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DAA" w:rsidRDefault="00D32DAA" w:rsidP="00D32DAA">
      <w:pPr>
        <w:autoSpaceDE w:val="0"/>
        <w:autoSpaceDN w:val="0"/>
        <w:adjustRightInd w:val="0"/>
        <w:rPr>
          <w:b/>
        </w:rPr>
      </w:pPr>
      <w:r>
        <w:rPr>
          <w:b/>
        </w:rPr>
        <w:t>PAN Updates</w:t>
      </w:r>
    </w:p>
    <w:p w:rsidR="00D32DAA" w:rsidRDefault="00D32DAA" w:rsidP="00D32DAA">
      <w:pPr>
        <w:autoSpaceDE w:val="0"/>
        <w:autoSpaceDN w:val="0"/>
        <w:adjustRightInd w:val="0"/>
        <w:rPr>
          <w:b/>
        </w:rPr>
      </w:pPr>
      <w:r>
        <w:rPr>
          <w:b/>
        </w:rPr>
        <w:t>June 2010</w:t>
      </w:r>
    </w:p>
    <w:p w:rsidR="00D32DAA" w:rsidRDefault="00D32DAA" w:rsidP="00D32DAA">
      <w:pPr>
        <w:autoSpaceDE w:val="0"/>
        <w:autoSpaceDN w:val="0"/>
        <w:adjustRightInd w:val="0"/>
        <w:rPr>
          <w:b/>
        </w:rPr>
      </w:pPr>
    </w:p>
    <w:p w:rsidR="00D32DAA" w:rsidRDefault="00D32DAA" w:rsidP="00D32DAA">
      <w:pPr>
        <w:autoSpaceDE w:val="0"/>
        <w:autoSpaceDN w:val="0"/>
        <w:adjustRightInd w:val="0"/>
        <w:rPr>
          <w:b/>
        </w:rPr>
      </w:pPr>
      <w:r>
        <w:rPr>
          <w:b/>
        </w:rPr>
        <w:t>1. Association of Southeastern Research Libraries (ASERL)</w:t>
      </w:r>
    </w:p>
    <w:p w:rsidR="00D32DAA" w:rsidRDefault="00D32DAA" w:rsidP="00D32DAA">
      <w:pPr>
        <w:autoSpaceDE w:val="0"/>
        <w:autoSpaceDN w:val="0"/>
        <w:adjustRightInd w:val="0"/>
      </w:pPr>
      <w:r>
        <w:t xml:space="preserve">In April, library directors in ASERL voiced support for the proposed journal retention agreement (available at </w:t>
      </w:r>
      <w:hyperlink r:id="rId6" w:history="1">
        <w:r>
          <w:rPr>
            <w:rStyle w:val="Hyperlink"/>
            <w:color w:val="0000FF"/>
          </w:rPr>
          <w:t>www.aserl.org</w:t>
        </w:r>
      </w:hyperlink>
      <w:r>
        <w:t>).  In short, participating libraries would agree to retain in closed stacks or offsite storage specified print journals selected locally for 25 years.  ASERL worked with colleagues in Florida to ensure the agreements under development at each organization can easily interoperate.  In July, ASERL will convene an Interim Steering Committee comprised of AULs from libraries interested in joining the agreement.  Between July and November the Interim Steering Committee will flesh-out the nitty-gritty policy and logistical issues needed for the program's operation.  This will allow ASERL libraries to be fully informed of the realities of the program before committing to program for the 25 year period.</w:t>
      </w:r>
    </w:p>
    <w:p w:rsidR="00D32DAA" w:rsidRDefault="00D32DAA" w:rsidP="00D32DAA">
      <w:pPr>
        <w:autoSpaceDE w:val="0"/>
        <w:autoSpaceDN w:val="0"/>
        <w:adjustRightInd w:val="0"/>
      </w:pPr>
    </w:p>
    <w:p w:rsidR="00D32DAA" w:rsidRPr="00D32DAA" w:rsidRDefault="00D32DAA" w:rsidP="00D32DAA">
      <w:pPr>
        <w:autoSpaceDE w:val="0"/>
        <w:autoSpaceDN w:val="0"/>
        <w:adjustRightInd w:val="0"/>
        <w:rPr>
          <w:b/>
        </w:rPr>
      </w:pPr>
      <w:r w:rsidRPr="00D32DAA">
        <w:rPr>
          <w:b/>
        </w:rPr>
        <w:t>2. CAVAL (</w:t>
      </w:r>
      <w:r w:rsidRPr="00D32DAA">
        <w:rPr>
          <w:rStyle w:val="Strong"/>
          <w:b w:val="0"/>
          <w:lang w:val="en"/>
        </w:rPr>
        <w:t>Cooperative</w:t>
      </w:r>
      <w:r w:rsidRPr="00D32DAA">
        <w:rPr>
          <w:b/>
          <w:lang w:val="en"/>
        </w:rPr>
        <w:t xml:space="preserve"> </w:t>
      </w:r>
      <w:r w:rsidRPr="00D32DAA">
        <w:rPr>
          <w:rStyle w:val="Strong"/>
          <w:b w:val="0"/>
          <w:lang w:val="en"/>
        </w:rPr>
        <w:t>Action</w:t>
      </w:r>
      <w:r w:rsidRPr="00D32DAA">
        <w:rPr>
          <w:b/>
          <w:lang w:val="en"/>
        </w:rPr>
        <w:t xml:space="preserve"> </w:t>
      </w:r>
      <w:r w:rsidRPr="00D32DAA">
        <w:rPr>
          <w:rStyle w:val="Strong"/>
          <w:b w:val="0"/>
          <w:lang w:val="en"/>
        </w:rPr>
        <w:t>by</w:t>
      </w:r>
      <w:r w:rsidRPr="00D32DAA">
        <w:rPr>
          <w:b/>
          <w:lang w:val="en"/>
        </w:rPr>
        <w:t xml:space="preserve"> </w:t>
      </w:r>
      <w:r w:rsidRPr="00D32DAA">
        <w:rPr>
          <w:rStyle w:val="Strong"/>
          <w:b w:val="0"/>
          <w:lang w:val="en"/>
        </w:rPr>
        <w:t>Victorian</w:t>
      </w:r>
      <w:r w:rsidRPr="00D32DAA">
        <w:rPr>
          <w:b/>
          <w:lang w:val="en"/>
        </w:rPr>
        <w:t xml:space="preserve"> </w:t>
      </w:r>
      <w:r w:rsidRPr="00D32DAA">
        <w:rPr>
          <w:rStyle w:val="Strong"/>
          <w:b w:val="0"/>
          <w:lang w:val="en"/>
        </w:rPr>
        <w:t>Academic</w:t>
      </w:r>
      <w:r w:rsidRPr="00D32DAA">
        <w:rPr>
          <w:b/>
          <w:lang w:val="en"/>
        </w:rPr>
        <w:t xml:space="preserve"> </w:t>
      </w:r>
      <w:r w:rsidRPr="00D32DAA">
        <w:rPr>
          <w:rStyle w:val="Strong"/>
          <w:b w:val="0"/>
          <w:lang w:val="en"/>
        </w:rPr>
        <w:t>Libraries)</w:t>
      </w:r>
    </w:p>
    <w:p w:rsidR="00D32DAA" w:rsidRDefault="00D32DAA" w:rsidP="00D32DAA">
      <w:pPr>
        <w:autoSpaceDE w:val="0"/>
        <w:autoSpaceDN w:val="0"/>
        <w:adjustRightInd w:val="0"/>
      </w:pPr>
    </w:p>
    <w:p w:rsidR="00D32DAA" w:rsidRDefault="00D32DAA" w:rsidP="00D32DAA">
      <w:pPr>
        <w:autoSpaceDE w:val="0"/>
        <w:autoSpaceDN w:val="0"/>
        <w:adjustRightInd w:val="0"/>
      </w:pPr>
      <w:proofErr w:type="spellStart"/>
      <w:r>
        <w:t>Caval</w:t>
      </w:r>
      <w:proofErr w:type="spellEnd"/>
      <w:r>
        <w:t xml:space="preserve"> is due to complete the construction of the Stage 2 of the CARM repository in Melbourne in September 2010.  Three member university libraries, the University of Melbourne, </w:t>
      </w:r>
      <w:proofErr w:type="spellStart"/>
      <w:r>
        <w:t>Monash</w:t>
      </w:r>
      <w:proofErr w:type="spellEnd"/>
      <w:r>
        <w:t xml:space="preserve"> University and RMIT University, have contributed AU$12 million to the construction of this facility.  Each of these members has pre-paid to ‘license’ space within the facility for a period of 30 years.  The remaining space (approximately 30%) will be available for CAVAL to lease commercially or to establish or continue the shared collection repository developed in Stage 1 in 1996.  Current discussions are </w:t>
      </w:r>
      <w:proofErr w:type="spellStart"/>
      <w:r>
        <w:t>focussed</w:t>
      </w:r>
      <w:proofErr w:type="spellEnd"/>
      <w:r>
        <w:t xml:space="preserve"> on the issue of shared collections.</w:t>
      </w:r>
    </w:p>
    <w:p w:rsidR="00D32DAA" w:rsidRDefault="00D32DAA" w:rsidP="00D32DAA">
      <w:pPr>
        <w:autoSpaceDE w:val="0"/>
        <w:autoSpaceDN w:val="0"/>
        <w:adjustRightInd w:val="0"/>
      </w:pPr>
      <w:r>
        <w:t xml:space="preserve"> </w:t>
      </w:r>
    </w:p>
    <w:p w:rsidR="00D32DAA" w:rsidRDefault="00D32DAA" w:rsidP="00D32DAA">
      <w:pPr>
        <w:autoSpaceDE w:val="0"/>
        <w:autoSpaceDN w:val="0"/>
        <w:adjustRightInd w:val="0"/>
      </w:pPr>
      <w:r>
        <w:t xml:space="preserve">CAVAL is continuing to develop its range of library-specific services including a </w:t>
      </w:r>
      <w:proofErr w:type="spellStart"/>
      <w:r>
        <w:t>digitising</w:t>
      </w:r>
      <w:proofErr w:type="spellEnd"/>
      <w:r>
        <w:t xml:space="preserve"> bureau service using the </w:t>
      </w:r>
      <w:proofErr w:type="spellStart"/>
      <w:r>
        <w:t>Kirtas</w:t>
      </w:r>
      <w:proofErr w:type="spellEnd"/>
      <w:r>
        <w:t xml:space="preserve"> 2400 R equipment, a Copyright Permissions Service, Executive Leadership program for library leaders, support services for customers of the </w:t>
      </w:r>
      <w:proofErr w:type="spellStart"/>
      <w:r>
        <w:t>Relais</w:t>
      </w:r>
      <w:proofErr w:type="spellEnd"/>
      <w:r>
        <w:t xml:space="preserve"> ISO-compliant ILL management system, statistical reporting for the university library sector, cataloguing and end-processing of library materials and consultancy services.  For more details see www.caval.edu.au </w:t>
      </w:r>
    </w:p>
    <w:p w:rsidR="00D32DAA" w:rsidRDefault="00D32DAA" w:rsidP="00D32DAA">
      <w:pPr>
        <w:autoSpaceDE w:val="0"/>
        <w:autoSpaceDN w:val="0"/>
        <w:adjustRightInd w:val="0"/>
      </w:pPr>
    </w:p>
    <w:p w:rsidR="00D32DAA" w:rsidRPr="00D32DAA" w:rsidRDefault="00D32DAA" w:rsidP="00D32DAA">
      <w:pPr>
        <w:autoSpaceDE w:val="0"/>
        <w:autoSpaceDN w:val="0"/>
        <w:adjustRightInd w:val="0"/>
        <w:rPr>
          <w:b/>
        </w:rPr>
      </w:pPr>
      <w:bookmarkStart w:id="0" w:name="_GoBack"/>
      <w:r w:rsidRPr="00D32DAA">
        <w:rPr>
          <w:b/>
        </w:rPr>
        <w:t>3. Committee on Institutional Cooperation (CIC)</w:t>
      </w:r>
    </w:p>
    <w:bookmarkEnd w:id="0"/>
    <w:p w:rsidR="00D32DAA" w:rsidRDefault="00D32DAA" w:rsidP="00D32DAA">
      <w:pPr>
        <w:autoSpaceDE w:val="0"/>
        <w:autoSpaceDN w:val="0"/>
        <w:adjustRightInd w:val="0"/>
      </w:pPr>
    </w:p>
    <w:p w:rsidR="00D32DAA" w:rsidRDefault="00D32DAA" w:rsidP="00D32DAA">
      <w:pPr>
        <w:autoSpaceDE w:val="0"/>
        <w:autoSpaceDN w:val="0"/>
        <w:adjustRightInd w:val="0"/>
      </w:pPr>
      <w:r>
        <w:t xml:space="preserve">Since our last ALA meeting, the CIC has presented two proposals to the CIC directors outlining directions and options for a shared print storage initiative (this is what Karl Marx called “successive approximations” for getting closer to the truth).  The second proposal presented in May, caused the directors to encourage a fuller comparative analysis of the costs of central vs. distributed storage, and they offered up some money to expedite that analysis.  While our second report—prepared in conjunction with R2 Consulting—focused considerable attention on JSTOR serial holdings, the Directors encouraged us to move beyond JSTOR to plan for </w:t>
      </w:r>
      <w:proofErr w:type="gramStart"/>
      <w:r>
        <w:t>collaborative  management</w:t>
      </w:r>
      <w:proofErr w:type="gramEnd"/>
      <w:r>
        <w:t xml:space="preserve"> of other journal holdings.</w:t>
      </w:r>
    </w:p>
    <w:p w:rsidR="00D32DAA" w:rsidRDefault="00D32DAA" w:rsidP="00D32DAA">
      <w:pPr>
        <w:autoSpaceDE w:val="0"/>
        <w:autoSpaceDN w:val="0"/>
        <w:adjustRightInd w:val="0"/>
      </w:pPr>
    </w:p>
    <w:p w:rsidR="00D32DAA" w:rsidRDefault="00D32DAA" w:rsidP="00D32DAA">
      <w:pPr>
        <w:autoSpaceDE w:val="0"/>
        <w:autoSpaceDN w:val="0"/>
        <w:adjustRightInd w:val="0"/>
      </w:pPr>
      <w:r>
        <w:t xml:space="preserve">On the government documents front, the CIC has now digitized over 110,000 volumes, and has queued up another 100,000 to be shipped and scanned this summer and early fall.  Purdue University and others are developing a workflow to be notified when documents are successfully </w:t>
      </w:r>
      <w:r>
        <w:lastRenderedPageBreak/>
        <w:t xml:space="preserve">ingested into </w:t>
      </w:r>
      <w:proofErr w:type="spellStart"/>
      <w:r>
        <w:t>HathiTrust</w:t>
      </w:r>
      <w:proofErr w:type="spellEnd"/>
      <w:r>
        <w:t>; this to trigger local decision making about print retention among our selective depository libraries.</w:t>
      </w:r>
    </w:p>
    <w:p w:rsidR="00D32DAA" w:rsidRDefault="00D32DAA" w:rsidP="00D32DAA">
      <w:pPr>
        <w:autoSpaceDE w:val="0"/>
        <w:autoSpaceDN w:val="0"/>
        <w:adjustRightInd w:val="0"/>
      </w:pPr>
    </w:p>
    <w:p w:rsidR="00D32DAA" w:rsidRDefault="00D32DAA" w:rsidP="00D32DAA">
      <w:pPr>
        <w:autoSpaceDE w:val="0"/>
        <w:autoSpaceDN w:val="0"/>
        <w:adjustRightInd w:val="0"/>
        <w:rPr>
          <w:b/>
        </w:rPr>
      </w:pPr>
      <w:r>
        <w:rPr>
          <w:b/>
        </w:rPr>
        <w:t>4. Greater Western Library Alliance (GWLA)</w:t>
      </w:r>
    </w:p>
    <w:p w:rsidR="00D32DAA" w:rsidRDefault="00D32DAA" w:rsidP="00D32DAA">
      <w:pPr>
        <w:autoSpaceDE w:val="0"/>
        <w:autoSpaceDN w:val="0"/>
        <w:adjustRightInd w:val="0"/>
      </w:pPr>
    </w:p>
    <w:p w:rsidR="00D32DAA" w:rsidRDefault="00D32DAA" w:rsidP="00D32DAA">
      <w:pPr>
        <w:autoSpaceDE w:val="0"/>
        <w:autoSpaceDN w:val="0"/>
        <w:adjustRightInd w:val="0"/>
      </w:pPr>
      <w:r>
        <w:t xml:space="preserve">Stay tuned. </w:t>
      </w:r>
      <w:proofErr w:type="gramStart"/>
      <w:r>
        <w:t>Progress coming soon.</w:t>
      </w:r>
      <w:proofErr w:type="gramEnd"/>
      <w:r>
        <w:t xml:space="preserve"> Watch this space!</w:t>
      </w:r>
    </w:p>
    <w:p w:rsidR="00D32DAA" w:rsidRDefault="00D32DAA" w:rsidP="00D32DAA">
      <w:pPr>
        <w:pStyle w:val="NormalWeb"/>
        <w:rPr>
          <w:b/>
        </w:rPr>
      </w:pPr>
      <w:r>
        <w:rPr>
          <w:b/>
        </w:rPr>
        <w:t xml:space="preserve">5. </w:t>
      </w:r>
      <w:proofErr w:type="spellStart"/>
      <w:r>
        <w:rPr>
          <w:b/>
        </w:rPr>
        <w:t>OhioLINK</w:t>
      </w:r>
      <w:proofErr w:type="spellEnd"/>
      <w:r>
        <w:rPr>
          <w:b/>
        </w:rPr>
        <w:t xml:space="preserve"> Activities</w:t>
      </w:r>
    </w:p>
    <w:p w:rsidR="00D32DAA" w:rsidRDefault="00D32DAA" w:rsidP="00D32DAA">
      <w:pPr>
        <w:numPr>
          <w:ilvl w:val="0"/>
          <w:numId w:val="1"/>
        </w:numPr>
        <w:spacing w:before="100" w:beforeAutospacing="1" w:after="100" w:afterAutospacing="1"/>
      </w:pPr>
      <w:r>
        <w:t xml:space="preserve">The shared depository catalog is in the final phases of testing. It will be implemented as a pilot at the Northeast Depository later this summer.  </w:t>
      </w:r>
    </w:p>
    <w:p w:rsidR="00D32DAA" w:rsidRDefault="00D32DAA" w:rsidP="00D32DAA">
      <w:pPr>
        <w:numPr>
          <w:ilvl w:val="0"/>
          <w:numId w:val="1"/>
        </w:numPr>
        <w:spacing w:before="100" w:beforeAutospacing="1" w:after="100" w:afterAutospacing="1"/>
      </w:pPr>
      <w:r>
        <w:t>A de-duping working group is being convened this summer to consider questions of policy, the process for de-duping, and standards for de-duping. It will undertake extensive communication outreach to ensure understanding and consensus. A pilot project will begin with ~25 reference serials, which will be targeted</w:t>
      </w:r>
      <w:proofErr w:type="gramStart"/>
      <w:r>
        <w:t>  for</w:t>
      </w:r>
      <w:proofErr w:type="gramEnd"/>
      <w:r>
        <w:t xml:space="preserve"> de-duping across the entire collections of the 13 institutions which contribute to the depositories.  The pilot will be reviewed by the Governing council after comments are incorporated and receive its approval to commence. </w:t>
      </w:r>
    </w:p>
    <w:p w:rsidR="00D32DAA" w:rsidRDefault="00D32DAA" w:rsidP="00D32DAA">
      <w:pPr>
        <w:numPr>
          <w:ilvl w:val="0"/>
          <w:numId w:val="1"/>
        </w:numPr>
        <w:spacing w:before="100" w:beforeAutospacing="1" w:after="100" w:afterAutospacing="1"/>
      </w:pPr>
      <w:r>
        <w:t>The contributing libraries of the Northeast region will conduct a research project on issues surrounding</w:t>
      </w:r>
      <w:r>
        <w:rPr>
          <w:b/>
          <w:bCs/>
        </w:rPr>
        <w:t xml:space="preserve"> </w:t>
      </w:r>
      <w:r>
        <w:t>management of materials</w:t>
      </w:r>
      <w:r>
        <w:rPr>
          <w:b/>
          <w:bCs/>
        </w:rPr>
        <w:t xml:space="preserve"> </w:t>
      </w:r>
      <w:r>
        <w:t xml:space="preserve">including records, strategies for sharing records and possible shared ownership of materials. </w:t>
      </w:r>
    </w:p>
    <w:p w:rsidR="00D32DAA" w:rsidRDefault="00D32DAA" w:rsidP="00D32DAA">
      <w:pPr>
        <w:rPr>
          <w:b/>
        </w:rPr>
      </w:pPr>
      <w:r>
        <w:rPr>
          <w:b/>
        </w:rPr>
        <w:t>6. Washington Research Library Consortium</w:t>
      </w:r>
    </w:p>
    <w:p w:rsidR="00D32DAA" w:rsidRDefault="00D32DAA" w:rsidP="00D32DAA">
      <w:pPr>
        <w:pStyle w:val="NormalWeb"/>
      </w:pPr>
      <w:r>
        <w:t>WRLC’s Shared Collections Facility is a Harvard model repository currently housing over 1.3 million volumes, first opened in 1994. Construction of an additional warehouse module is close to completion; the new module should come online in July 2010. WRLC adopted a shared copy policy in 2008; duplicates of bound periodical volumes are no longer accepted into the Shared Collections Facility. Volumes in the facility owned by two or more libraries become shared copies, with members guaranteeing permanent access to these materials. Currently WLRC member libraries are discussing proactive approaches to management of our shared print collections, addressing such issues as: responsibility for binding of shared copies, the need to place unique titles in the Shared Collections Facility when no longer needed on campus, and how our local shared copy policies relate to the national effort.</w:t>
      </w:r>
    </w:p>
    <w:p w:rsidR="00D32DAA" w:rsidRDefault="00D32DAA" w:rsidP="00D32DAA"/>
    <w:p w:rsidR="00477A27" w:rsidRDefault="00D32DAA"/>
    <w:sectPr w:rsidR="00477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B152F"/>
    <w:multiLevelType w:val="multilevel"/>
    <w:tmpl w:val="CE0A0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AA"/>
    <w:rsid w:val="00A34CAC"/>
    <w:rsid w:val="00D32DAA"/>
    <w:rsid w:val="00E0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DAA"/>
    <w:rPr>
      <w:color w:val="0000FF" w:themeColor="hyperlink"/>
      <w:u w:val="single"/>
    </w:rPr>
  </w:style>
  <w:style w:type="paragraph" w:styleId="NormalWeb">
    <w:name w:val="Normal (Web)"/>
    <w:basedOn w:val="Normal"/>
    <w:semiHidden/>
    <w:unhideWhenUsed/>
    <w:rsid w:val="00D32DAA"/>
    <w:pPr>
      <w:spacing w:before="100" w:beforeAutospacing="1" w:after="100" w:afterAutospacing="1"/>
    </w:pPr>
  </w:style>
  <w:style w:type="character" w:styleId="Strong">
    <w:name w:val="Strong"/>
    <w:basedOn w:val="DefaultParagraphFont"/>
    <w:qFormat/>
    <w:rsid w:val="00D32D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DAA"/>
    <w:rPr>
      <w:color w:val="0000FF" w:themeColor="hyperlink"/>
      <w:u w:val="single"/>
    </w:rPr>
  </w:style>
  <w:style w:type="paragraph" w:styleId="NormalWeb">
    <w:name w:val="Normal (Web)"/>
    <w:basedOn w:val="Normal"/>
    <w:semiHidden/>
    <w:unhideWhenUsed/>
    <w:rsid w:val="00D32DAA"/>
    <w:pPr>
      <w:spacing w:before="100" w:beforeAutospacing="1" w:after="100" w:afterAutospacing="1"/>
    </w:pPr>
  </w:style>
  <w:style w:type="character" w:styleId="Strong">
    <w:name w:val="Strong"/>
    <w:basedOn w:val="DefaultParagraphFont"/>
    <w:qFormat/>
    <w:rsid w:val="00D32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arie\AppData\Local\Microsoft\Windows\Temporary%20Internet%20Files\Content.Outlook\9IIDCOLH\www.aser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Waltz</dc:creator>
  <cp:lastModifiedBy>Marie Waltz</cp:lastModifiedBy>
  <cp:revision>1</cp:revision>
  <dcterms:created xsi:type="dcterms:W3CDTF">2015-02-12T22:07:00Z</dcterms:created>
  <dcterms:modified xsi:type="dcterms:W3CDTF">2015-02-12T22:08:00Z</dcterms:modified>
</cp:coreProperties>
</file>