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1B" w:rsidRPr="00213A1B" w:rsidRDefault="00213A1B" w:rsidP="00213A1B">
      <w:pPr>
        <w:pStyle w:val="NoSpacing"/>
        <w:rPr>
          <w:rFonts w:ascii="Palatino Linotype" w:hAnsi="Palatino Linotype"/>
          <w:sz w:val="28"/>
          <w:szCs w:val="28"/>
        </w:rPr>
      </w:pPr>
      <w:bookmarkStart w:id="0" w:name="_GoBack"/>
      <w:bookmarkEnd w:id="0"/>
      <w:r w:rsidRPr="00213A1B">
        <w:rPr>
          <w:rFonts w:ascii="Palatino Linotype" w:hAnsi="Palatino Linotype"/>
          <w:sz w:val="28"/>
          <w:szCs w:val="28"/>
        </w:rPr>
        <w:t>Posters</w:t>
      </w:r>
    </w:p>
    <w:p w:rsidR="00213A1B" w:rsidRPr="00213A1B" w:rsidRDefault="00213A1B" w:rsidP="00213A1B">
      <w:pPr>
        <w:pStyle w:val="NoSpacing"/>
        <w:rPr>
          <w:rFonts w:ascii="Palatino Linotype" w:eastAsia="MS Mincho" w:hAnsi="Palatino Linotype" w:cs="MS Mincho"/>
          <w:sz w:val="24"/>
          <w:szCs w:val="24"/>
        </w:rPr>
      </w:pPr>
    </w:p>
    <w:p w:rsidR="00213A1B" w:rsidRDefault="00213A1B" w:rsidP="00213A1B">
      <w:pPr>
        <w:pStyle w:val="NoSpacing"/>
        <w:rPr>
          <w:rFonts w:ascii="Palatino Linotype" w:hAnsi="Palatino Linotype"/>
          <w:u w:val="single"/>
        </w:rPr>
      </w:pPr>
      <w:r w:rsidRPr="00213A1B">
        <w:rPr>
          <w:rFonts w:ascii="Palatino Linotype" w:hAnsi="Palatino Linotype"/>
          <w:u w:val="single"/>
        </w:rPr>
        <w:t>Scholarly Publishing</w:t>
      </w:r>
    </w:p>
    <w:p w:rsidR="00ED30F5" w:rsidRPr="00213A1B" w:rsidRDefault="00ED30F5" w:rsidP="00213A1B">
      <w:pPr>
        <w:pStyle w:val="NoSpacing"/>
        <w:rPr>
          <w:rFonts w:ascii="Palatino Linotype" w:hAnsi="Palatino Linotype"/>
          <w:u w:val="single"/>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 xml:space="preserve">Copyright and Creative Commons Licensing: Important Implications for Humanist Scholars </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Rick Anderson</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Associate Dean for Collections &amp; Scholarly Communication, University of Utah</w:t>
      </w:r>
    </w:p>
    <w:p w:rsidR="00100687" w:rsidRDefault="000C743D" w:rsidP="000C743D">
      <w:pPr>
        <w:pStyle w:val="NoSpacing"/>
        <w:rPr>
          <w:rFonts w:ascii="Palatino Linotype" w:hAnsi="Palatino Linotype"/>
          <w:sz w:val="20"/>
          <w:szCs w:val="20"/>
        </w:rPr>
      </w:pPr>
      <w:r w:rsidRPr="000C743D">
        <w:rPr>
          <w:rFonts w:ascii="Palatino Linotype" w:hAnsi="Palatino Linotype"/>
          <w:sz w:val="20"/>
          <w:szCs w:val="20"/>
        </w:rPr>
        <w:t>This presentation will review the basics of copyright law and how it applies particularly to humanistic scholarship, explain the basics of Creative Commons licensing, and discuss some of the implications of CC BY licenses for the rights and academic freedom of authors, with a particular emphasis on their impli</w:t>
      </w:r>
      <w:r>
        <w:rPr>
          <w:rFonts w:ascii="Palatino Linotype" w:hAnsi="Palatino Linotype"/>
          <w:sz w:val="20"/>
          <w:szCs w:val="20"/>
        </w:rPr>
        <w:t xml:space="preserve">cations for humanist scholars. </w:t>
      </w:r>
      <w:r w:rsidRPr="000C743D">
        <w:rPr>
          <w:rFonts w:ascii="Palatino Linotype" w:hAnsi="Palatino Linotype"/>
          <w:sz w:val="20"/>
          <w:szCs w:val="20"/>
        </w:rPr>
        <w:t>As so much of the conversation (not to mention advocacy) around OA takes place out of the view of humanists and without their participation, it seems important to raise awareness of the implications of these developments and to encourage free and open discussion of both benefits and costs.</w:t>
      </w:r>
    </w:p>
    <w:p w:rsidR="000C743D" w:rsidRPr="00213A1B" w:rsidRDefault="000C743D" w:rsidP="000C743D">
      <w:pPr>
        <w:pStyle w:val="NoSpacing"/>
        <w:rPr>
          <w:rFonts w:ascii="Palatino Linotype" w:hAnsi="Palatino Linotype"/>
          <w:sz w:val="20"/>
          <w:szCs w:val="20"/>
        </w:rPr>
      </w:pPr>
    </w:p>
    <w:p w:rsidR="00213A1B" w:rsidRPr="00213A1B" w:rsidRDefault="00213A1B" w:rsidP="00213A1B">
      <w:pPr>
        <w:pStyle w:val="NoSpacing"/>
        <w:rPr>
          <w:rFonts w:ascii="Palatino Linotype" w:hAnsi="Palatino Linotype"/>
          <w:sz w:val="20"/>
          <w:szCs w:val="20"/>
        </w:rPr>
      </w:pPr>
      <w:r w:rsidRPr="00213A1B">
        <w:rPr>
          <w:rFonts w:ascii="Palatino Linotype" w:hAnsi="Palatino Linotype"/>
          <w:b/>
          <w:sz w:val="20"/>
          <w:szCs w:val="20"/>
        </w:rPr>
        <w:t>OERs and Social Justice:  Teaching a Course to Get Students Engaged</w:t>
      </w:r>
      <w:r w:rsidRPr="00213A1B">
        <w:rPr>
          <w:rFonts w:ascii="Palatino Linotype" w:hAnsi="Palatino Linotype"/>
          <w:b/>
          <w:sz w:val="20"/>
          <w:szCs w:val="20"/>
        </w:rPr>
        <w:br/>
      </w:r>
      <w:r w:rsidRPr="00213A1B">
        <w:rPr>
          <w:rFonts w:ascii="Palatino Linotype" w:hAnsi="Palatino Linotype"/>
          <w:i/>
          <w:sz w:val="20"/>
          <w:szCs w:val="20"/>
        </w:rPr>
        <w:t>Stefanie Buck</w:t>
      </w:r>
      <w:r w:rsidRPr="00213A1B">
        <w:rPr>
          <w:rFonts w:ascii="Palatino Linotype" w:hAnsi="Palatino Linotype"/>
          <w:bCs/>
          <w:sz w:val="20"/>
          <w:szCs w:val="20"/>
        </w:rPr>
        <w:br/>
      </w:r>
      <w:r w:rsidRPr="00213A1B">
        <w:rPr>
          <w:rFonts w:ascii="Palatino Linotype" w:hAnsi="Palatino Linotype"/>
          <w:i/>
          <w:sz w:val="20"/>
          <w:szCs w:val="20"/>
        </w:rPr>
        <w:t>Associate Professor/Ecampus Librarian, Oregon State University</w:t>
      </w:r>
    </w:p>
    <w:p w:rsidR="00213A1B" w:rsidRDefault="00EB5607" w:rsidP="00213A1B">
      <w:pPr>
        <w:pStyle w:val="NoSpacing"/>
        <w:rPr>
          <w:rFonts w:ascii="Palatino Linotype" w:hAnsi="Palatino Linotype" w:cs="Arial"/>
          <w:sz w:val="20"/>
          <w:szCs w:val="20"/>
        </w:rPr>
      </w:pPr>
      <w:r w:rsidRPr="00EB5607">
        <w:rPr>
          <w:rFonts w:ascii="Palatino Linotype" w:hAnsi="Palatino Linotype" w:cs="Arial"/>
          <w:sz w:val="20"/>
          <w:szCs w:val="20"/>
        </w:rPr>
        <w:t>Two librarians at a medium–sized institution taught an honors college course on Open Educational Resources and Social Justice. The goal of the course was to help students develop an understanding of the Open Access initiative by explaining the current textbook and journal publishing climate; discussing the consequences of this climate on access to textbooks and other educational and research materials; describing the issues surrounding the use of open educational resources (quality control, obsolescence, etc.); describing laws that create barriers to open access; and formulating ideas about the role of open access in social justice and equality of education.</w:t>
      </w:r>
    </w:p>
    <w:p w:rsidR="00EB5607" w:rsidRPr="00213A1B" w:rsidRDefault="00EB5607" w:rsidP="00213A1B">
      <w:pPr>
        <w:pStyle w:val="NoSpacing"/>
        <w:rPr>
          <w:rFonts w:ascii="Palatino Linotype" w:hAnsi="Palatino Linotype" w:cs="Arial"/>
          <w:b/>
          <w:sz w:val="20"/>
          <w:szCs w:val="20"/>
        </w:rPr>
      </w:pPr>
    </w:p>
    <w:p w:rsidR="00213A1B" w:rsidRPr="00213A1B" w:rsidRDefault="00213A1B" w:rsidP="00213A1B">
      <w:pPr>
        <w:pStyle w:val="NoSpacing"/>
        <w:rPr>
          <w:rFonts w:ascii="Palatino Linotype" w:hAnsi="Palatino Linotype" w:cs="Arial"/>
          <w:b/>
          <w:sz w:val="20"/>
          <w:szCs w:val="20"/>
        </w:rPr>
      </w:pPr>
      <w:r w:rsidRPr="00213A1B">
        <w:rPr>
          <w:rFonts w:ascii="Palatino Linotype" w:hAnsi="Palatino Linotype" w:cs="Arial"/>
          <w:b/>
          <w:sz w:val="20"/>
          <w:szCs w:val="20"/>
        </w:rPr>
        <w:t>Scholar/Author Viewpoints on Open Access Scholarly Publishing Models</w:t>
      </w:r>
    </w:p>
    <w:p w:rsidR="00213A1B" w:rsidRPr="00213A1B" w:rsidRDefault="00213A1B" w:rsidP="00213A1B">
      <w:pPr>
        <w:pStyle w:val="NoSpacing"/>
        <w:rPr>
          <w:rFonts w:ascii="Palatino Linotype" w:hAnsi="Palatino Linotype" w:cs="Arial"/>
          <w:i/>
          <w:sz w:val="20"/>
          <w:szCs w:val="20"/>
        </w:rPr>
      </w:pPr>
      <w:r w:rsidRPr="00213A1B">
        <w:rPr>
          <w:rFonts w:ascii="Palatino Linotype" w:hAnsi="Palatino Linotype" w:cs="Arial"/>
          <w:i/>
          <w:sz w:val="20"/>
          <w:szCs w:val="20"/>
        </w:rPr>
        <w:t>Dr. Lara Kelingos</w:t>
      </w:r>
    </w:p>
    <w:p w:rsidR="00213A1B" w:rsidRPr="00213A1B" w:rsidRDefault="00213A1B" w:rsidP="00213A1B">
      <w:pPr>
        <w:pStyle w:val="NoSpacing"/>
        <w:rPr>
          <w:rFonts w:ascii="Palatino Linotype" w:hAnsi="Palatino Linotype" w:cs="Arial"/>
          <w:sz w:val="20"/>
          <w:szCs w:val="20"/>
        </w:rPr>
      </w:pPr>
      <w:r w:rsidRPr="00213A1B">
        <w:rPr>
          <w:rFonts w:ascii="Palatino Linotype" w:hAnsi="Palatino Linotype" w:cs="Arial"/>
          <w:i/>
          <w:sz w:val="20"/>
          <w:szCs w:val="20"/>
        </w:rPr>
        <w:t>Reference Assistant, Cornell University Library</w:t>
      </w:r>
    </w:p>
    <w:p w:rsidR="00213A1B" w:rsidRDefault="00E75679" w:rsidP="00213A1B">
      <w:pPr>
        <w:pStyle w:val="NoSpacing"/>
        <w:rPr>
          <w:rFonts w:ascii="Palatino Linotype" w:hAnsi="Palatino Linotype" w:cs="Arial"/>
          <w:sz w:val="20"/>
          <w:szCs w:val="20"/>
        </w:rPr>
      </w:pPr>
      <w:r w:rsidRPr="00E75679">
        <w:rPr>
          <w:rFonts w:ascii="Palatino Linotype" w:hAnsi="Palatino Linotype" w:cs="Arial"/>
          <w:sz w:val="20"/>
          <w:szCs w:val="20"/>
        </w:rPr>
        <w:t>This study gathers the views of scholarly researchers/authors on evolving structures of scholarly communication, and focuses on proposed transitions to open-access publishing models for the humanities and social sciences. There are movements, conferences and studies that offer new models and visions, from alternative publishing business models to a wholesale transformation of all scholarly communication to open access entailing an overhaul in how institutional support for scholarly communication would be structured. The study assesses scholars’ awareness of, enthusiasm for, and concerns about various open-access initiatives, business models, and visions for a large-scale transformation of most scholarly communication to open-access formats.</w:t>
      </w:r>
    </w:p>
    <w:p w:rsidR="00E75679" w:rsidRPr="00213A1B" w:rsidRDefault="00E75679" w:rsidP="00213A1B">
      <w:pPr>
        <w:pStyle w:val="NoSpacing"/>
        <w:rPr>
          <w:rFonts w:ascii="Palatino Linotype" w:hAnsi="Palatino Linotype"/>
          <w:b/>
          <w:color w:val="4472C4"/>
          <w:u w:val="single"/>
        </w:rPr>
      </w:pPr>
    </w:p>
    <w:p w:rsidR="006E43BF" w:rsidRDefault="006E43BF">
      <w:pPr>
        <w:rPr>
          <w:rFonts w:ascii="Palatino Linotype" w:hAnsi="Palatino Linotype"/>
          <w:u w:val="single"/>
        </w:rPr>
      </w:pPr>
      <w:r>
        <w:rPr>
          <w:rFonts w:ascii="Palatino Linotype" w:hAnsi="Palatino Linotype"/>
          <w:u w:val="single"/>
        </w:rPr>
        <w:br w:type="page"/>
      </w:r>
    </w:p>
    <w:p w:rsidR="00213A1B" w:rsidRDefault="00213A1B" w:rsidP="006E43BF">
      <w:pPr>
        <w:rPr>
          <w:rFonts w:ascii="Palatino Linotype" w:hAnsi="Palatino Linotype"/>
          <w:u w:val="single"/>
        </w:rPr>
      </w:pPr>
      <w:r>
        <w:rPr>
          <w:rFonts w:ascii="Palatino Linotype" w:hAnsi="Palatino Linotype"/>
          <w:u w:val="single"/>
        </w:rPr>
        <w:lastRenderedPageBreak/>
        <w:t>Digital Scholarship</w:t>
      </w:r>
    </w:p>
    <w:p w:rsidR="00EB5607" w:rsidRPr="00213A1B" w:rsidRDefault="00EB5607" w:rsidP="00213A1B">
      <w:pPr>
        <w:pStyle w:val="NoSpacing"/>
        <w:rPr>
          <w:rFonts w:ascii="Palatino Linotype" w:hAnsi="Palatino Linotype"/>
          <w:u w:val="single"/>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Digital Engagements of Subject Librarians in European Studies:</w:t>
      </w:r>
      <w:r>
        <w:rPr>
          <w:rFonts w:ascii="Palatino Linotype" w:hAnsi="Palatino Linotype"/>
          <w:b/>
          <w:sz w:val="20"/>
          <w:szCs w:val="20"/>
        </w:rPr>
        <w:t xml:space="preserve"> </w:t>
      </w:r>
      <w:r w:rsidRPr="00213A1B">
        <w:rPr>
          <w:rFonts w:ascii="Palatino Linotype" w:hAnsi="Palatino Linotype"/>
          <w:b/>
          <w:sz w:val="20"/>
          <w:szCs w:val="20"/>
        </w:rPr>
        <w:t>A Tale of Two Librarians</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Barbara Alvarez,</w:t>
      </w:r>
      <w:r w:rsidRPr="00213A1B">
        <w:rPr>
          <w:rFonts w:ascii="Palatino Linotype" w:hAnsi="Palatino Linotype"/>
          <w:sz w:val="20"/>
          <w:szCs w:val="20"/>
        </w:rPr>
        <w:t xml:space="preserve"> </w:t>
      </w:r>
      <w:r w:rsidRPr="00213A1B">
        <w:rPr>
          <w:rFonts w:ascii="Palatino Linotype" w:hAnsi="Palatino Linotype"/>
          <w:i/>
          <w:sz w:val="20"/>
          <w:szCs w:val="20"/>
        </w:rPr>
        <w:t>Librarian for Romance Languages and Literatures, Latin American, Caribbean and Iberian Studies, and Comparative Literature, University of Michigan</w:t>
      </w:r>
    </w:p>
    <w:p w:rsidR="00100687" w:rsidRDefault="00100687" w:rsidP="00100687">
      <w:pPr>
        <w:pStyle w:val="NoSpacing"/>
        <w:rPr>
          <w:rFonts w:ascii="Palatino Linotype" w:hAnsi="Palatino Linotype"/>
          <w:sz w:val="20"/>
          <w:szCs w:val="20"/>
        </w:rPr>
      </w:pPr>
      <w:r w:rsidRPr="00100687">
        <w:rPr>
          <w:rFonts w:ascii="Palatino Linotype" w:hAnsi="Palatino Linotype"/>
          <w:sz w:val="20"/>
          <w:szCs w:val="20"/>
        </w:rPr>
        <w:t>Interest in data and computational analysis applied to social sciences and humanities creates new outreach, teaching, research and collaboration opportunities for academic libraries. Subject Librarians integrate digital scholarship into work with students and faculty. Students are introduced to digital methods and tools, from a 200-level language class to a Graduate Proseminar. Such digital projects as “Mapping Black Central Europe” and “Don Quixote in English” serve</w:t>
      </w:r>
      <w:r>
        <w:rPr>
          <w:rFonts w:ascii="Palatino Linotype" w:hAnsi="Palatino Linotype"/>
          <w:sz w:val="20"/>
          <w:szCs w:val="20"/>
        </w:rPr>
        <w:t xml:space="preserve"> as springboards to new sets of skills</w:t>
      </w:r>
      <w:r w:rsidRPr="00100687">
        <w:rPr>
          <w:rFonts w:ascii="Palatino Linotype" w:hAnsi="Palatino Linotype"/>
          <w:sz w:val="20"/>
          <w:szCs w:val="20"/>
        </w:rPr>
        <w:t>: digital literacy, data literacy, web design, knowledge of usability principles. At the same time, they invigorate the practice of “old” skills such as research and writing.</w:t>
      </w:r>
    </w:p>
    <w:p w:rsidR="00213A1B" w:rsidRPr="00213A1B" w:rsidRDefault="00213A1B" w:rsidP="00213A1B">
      <w:pPr>
        <w:pStyle w:val="NoSpacing"/>
        <w:rPr>
          <w:rFonts w:ascii="Palatino Linotype" w:hAnsi="Palatino Linotype"/>
          <w:sz w:val="20"/>
          <w:szCs w:val="20"/>
        </w:rPr>
      </w:pPr>
    </w:p>
    <w:p w:rsidR="00213A1B" w:rsidRPr="00213A1B" w:rsidRDefault="00213A1B" w:rsidP="00213A1B">
      <w:pPr>
        <w:pStyle w:val="NoSpacing"/>
        <w:rPr>
          <w:rFonts w:ascii="Palatino Linotype" w:hAnsi="Palatino Linotype" w:cs="Arial"/>
          <w:b/>
          <w:color w:val="222222"/>
          <w:sz w:val="20"/>
          <w:szCs w:val="20"/>
        </w:rPr>
      </w:pPr>
      <w:r w:rsidRPr="00213A1B">
        <w:rPr>
          <w:rFonts w:ascii="Palatino Linotype" w:hAnsi="Palatino Linotype" w:cs="Arial"/>
          <w:b/>
          <w:color w:val="222222"/>
          <w:sz w:val="20"/>
          <w:szCs w:val="20"/>
        </w:rPr>
        <w:t>Scaling up with Scalar: Strengthening Partnerships</w:t>
      </w:r>
    </w:p>
    <w:p w:rsidR="00213A1B" w:rsidRPr="00213A1B" w:rsidRDefault="00213A1B" w:rsidP="00213A1B">
      <w:pPr>
        <w:pStyle w:val="NoSpacing"/>
        <w:rPr>
          <w:rFonts w:ascii="Palatino Linotype" w:hAnsi="Palatino Linotype" w:cs="Arial"/>
          <w:i/>
          <w:color w:val="222222"/>
          <w:sz w:val="20"/>
          <w:szCs w:val="20"/>
        </w:rPr>
      </w:pPr>
      <w:r w:rsidRPr="00213A1B">
        <w:rPr>
          <w:rFonts w:ascii="Palatino Linotype" w:hAnsi="Palatino Linotype" w:cs="Arial"/>
          <w:i/>
          <w:color w:val="222222"/>
          <w:sz w:val="20"/>
          <w:szCs w:val="20"/>
        </w:rPr>
        <w:t>Jane Nichols &amp; Korey Jackson</w:t>
      </w:r>
    </w:p>
    <w:p w:rsidR="00EB5607" w:rsidRDefault="00213A1B" w:rsidP="00213A1B">
      <w:pPr>
        <w:pStyle w:val="NoSpacing"/>
        <w:rPr>
          <w:rFonts w:ascii="Palatino Linotype" w:hAnsi="Palatino Linotype" w:cs="Arial"/>
          <w:i/>
          <w:color w:val="222222"/>
          <w:sz w:val="20"/>
          <w:szCs w:val="20"/>
        </w:rPr>
      </w:pPr>
      <w:r w:rsidRPr="00213A1B">
        <w:rPr>
          <w:rFonts w:ascii="Palatino Linotype" w:hAnsi="Palatino Linotype" w:cs="Arial"/>
          <w:i/>
          <w:color w:val="222222"/>
          <w:sz w:val="20"/>
          <w:szCs w:val="20"/>
        </w:rPr>
        <w:t xml:space="preserve">Head, Teaching and Engagement; </w:t>
      </w:r>
    </w:p>
    <w:p w:rsidR="00213A1B" w:rsidRPr="00213A1B" w:rsidRDefault="00213A1B" w:rsidP="00213A1B">
      <w:pPr>
        <w:pStyle w:val="NoSpacing"/>
        <w:rPr>
          <w:rFonts w:ascii="Palatino Linotype" w:hAnsi="Palatino Linotype" w:cs="Arial"/>
          <w:i/>
          <w:color w:val="222222"/>
          <w:sz w:val="20"/>
          <w:szCs w:val="20"/>
        </w:rPr>
      </w:pPr>
      <w:r w:rsidRPr="00213A1B">
        <w:rPr>
          <w:rFonts w:ascii="Palatino Linotype" w:hAnsi="Palatino Linotype" w:cs="Arial"/>
          <w:i/>
          <w:color w:val="222222"/>
          <w:sz w:val="20"/>
          <w:szCs w:val="20"/>
        </w:rPr>
        <w:t>Gray Family Chair for Innovative Library Services, Oregon State University Libraries (Korey Jackson will present.)</w:t>
      </w:r>
    </w:p>
    <w:p w:rsidR="00EB5607" w:rsidRPr="00EB5607" w:rsidRDefault="00EB5607" w:rsidP="00EB5607">
      <w:pPr>
        <w:pStyle w:val="NoSpacing"/>
        <w:rPr>
          <w:rFonts w:ascii="Palatino Linotype" w:hAnsi="Palatino Linotype" w:cs="Arial"/>
          <w:color w:val="222222"/>
          <w:sz w:val="20"/>
          <w:szCs w:val="20"/>
        </w:rPr>
      </w:pPr>
      <w:r w:rsidRPr="00EB5607">
        <w:rPr>
          <w:rFonts w:ascii="Palatino Linotype" w:hAnsi="Palatino Linotype" w:cs="Arial"/>
          <w:color w:val="222222"/>
          <w:sz w:val="20"/>
          <w:szCs w:val="20"/>
        </w:rPr>
        <w:t>The rise of digital scholarship within the humanities and social sciences presents new opportunities for stronger partnerships between librarians, scholars, students, and other campus units. While libraries and librarians can benefit digital scholarship projects throughout their lifecycle, researchers often seek library expertise when working with publishing platforms. As such, Oregon State University Libraries focuses its services on tools like, Scalar, which appeals to scholars and students for its no-cost, quick-to-learn interface, and support for transmedia storytelling. Though focused on the front-end, we also highlight how digital publishing projects can transform student learning, enhance research projects and deepen collaborations.</w:t>
      </w:r>
    </w:p>
    <w:p w:rsidR="00EB5607" w:rsidRPr="00EB5607" w:rsidRDefault="00EB5607" w:rsidP="00EB5607">
      <w:pPr>
        <w:pStyle w:val="NoSpacing"/>
        <w:rPr>
          <w:rFonts w:ascii="Palatino Linotype" w:hAnsi="Palatino Linotype" w:cs="Arial"/>
          <w:color w:val="222222"/>
          <w:sz w:val="20"/>
          <w:szCs w:val="20"/>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Transcription Space: Saving Researchers’ Time and Minds Through Digital Collaboration</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Dr. Amanda Eisemann,</w:t>
      </w:r>
    </w:p>
    <w:p w:rsidR="00213A1B" w:rsidRPr="00EB5607" w:rsidRDefault="00213A1B" w:rsidP="00213A1B">
      <w:pPr>
        <w:pStyle w:val="NoSpacing"/>
        <w:tabs>
          <w:tab w:val="left" w:pos="6870"/>
        </w:tabs>
        <w:rPr>
          <w:rFonts w:ascii="Palatino Linotype" w:hAnsi="Palatino Linotype"/>
          <w:i/>
          <w:sz w:val="20"/>
          <w:szCs w:val="20"/>
        </w:rPr>
      </w:pPr>
      <w:r w:rsidRPr="00EB5607">
        <w:rPr>
          <w:rFonts w:ascii="Palatino Linotype" w:hAnsi="Palatino Linotype" w:cs="Arial"/>
          <w:i/>
          <w:sz w:val="20"/>
          <w:szCs w:val="20"/>
          <w:shd w:val="clear" w:color="auto" w:fill="FFFFFF"/>
        </w:rPr>
        <w:t xml:space="preserve">Archivist, WEFT Archives, </w:t>
      </w:r>
      <w:r w:rsidRPr="00EB5607">
        <w:rPr>
          <w:rFonts w:ascii="Palatino Linotype" w:hAnsi="Palatino Linotype"/>
          <w:i/>
          <w:sz w:val="20"/>
          <w:szCs w:val="20"/>
        </w:rPr>
        <w:t>University of Illinois at Urbana-Champaign</w:t>
      </w:r>
      <w:r w:rsidRPr="00EB5607">
        <w:rPr>
          <w:rFonts w:ascii="Palatino Linotype" w:hAnsi="Palatino Linotype"/>
          <w:i/>
          <w:sz w:val="20"/>
          <w:szCs w:val="20"/>
        </w:rPr>
        <w:tab/>
      </w:r>
    </w:p>
    <w:p w:rsidR="00213A1B" w:rsidRDefault="00EB5607" w:rsidP="00213A1B">
      <w:pPr>
        <w:pStyle w:val="NoSpacing"/>
        <w:tabs>
          <w:tab w:val="left" w:pos="6870"/>
        </w:tabs>
        <w:rPr>
          <w:rFonts w:ascii="Palatino Linotype" w:hAnsi="Palatino Linotype"/>
          <w:sz w:val="20"/>
          <w:szCs w:val="20"/>
        </w:rPr>
      </w:pPr>
      <w:r w:rsidRPr="00EB5607">
        <w:rPr>
          <w:rFonts w:ascii="Palatino Linotype" w:hAnsi="Palatino Linotype"/>
          <w:sz w:val="20"/>
          <w:szCs w:val="20"/>
        </w:rPr>
        <w:t>Throughout their careers, scholars in the Humanities accumulate large stores of valuable data and research, most of which ultimately end up languishing in old notebooks, file cabinets, and hard-drives.  Transcription Space is an open access project that encourages sharing datasets, notes, transcriptions, and translations. By pooling together these types of resources, Transcription Space provides researchers, particularly those who are early career or live overseas, with an additional means to discover, evaluate, access, and use original primary sources.  Its fundamental goal is to both provide a supportive network for researchers and connect them to under-utilized archival materials and otherwise inaccessible information.</w:t>
      </w:r>
    </w:p>
    <w:p w:rsidR="00EB5607" w:rsidRPr="00213A1B" w:rsidRDefault="00EB5607" w:rsidP="00213A1B">
      <w:pPr>
        <w:pStyle w:val="NoSpacing"/>
        <w:tabs>
          <w:tab w:val="left" w:pos="6870"/>
        </w:tabs>
        <w:rPr>
          <w:rFonts w:ascii="Palatino Linotype" w:hAnsi="Palatino Linotype"/>
          <w:sz w:val="20"/>
          <w:szCs w:val="20"/>
        </w:rPr>
      </w:pPr>
    </w:p>
    <w:p w:rsid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 xml:space="preserve">Visualization and Making Services for the Digital Humanities </w:t>
      </w:r>
    </w:p>
    <w:p w:rsidR="00213A1B" w:rsidRPr="00213A1B" w:rsidRDefault="00213A1B" w:rsidP="00213A1B">
      <w:pPr>
        <w:pStyle w:val="NoSpacing"/>
        <w:rPr>
          <w:rFonts w:ascii="Palatino Linotype" w:hAnsi="Palatino Linotype"/>
          <w:b/>
          <w:sz w:val="20"/>
          <w:szCs w:val="20"/>
        </w:rPr>
      </w:pPr>
      <w:r>
        <w:rPr>
          <w:rFonts w:ascii="Palatino Linotype" w:hAnsi="Palatino Linotype"/>
          <w:b/>
          <w:sz w:val="20"/>
          <w:szCs w:val="20"/>
        </w:rPr>
        <w:t>a</w:t>
      </w:r>
      <w:r w:rsidRPr="00213A1B">
        <w:rPr>
          <w:rFonts w:ascii="Palatino Linotype" w:hAnsi="Palatino Linotype"/>
          <w:b/>
          <w:sz w:val="20"/>
          <w:szCs w:val="20"/>
        </w:rPr>
        <w:t>t North Carolina State University Libraries</w:t>
      </w:r>
    </w:p>
    <w:p w:rsidR="00213A1B" w:rsidRPr="00213A1B" w:rsidRDefault="00213A1B" w:rsidP="00213A1B">
      <w:pPr>
        <w:pStyle w:val="NoSpacing"/>
        <w:rPr>
          <w:rFonts w:ascii="Palatino Linotype" w:hAnsi="Palatino Linotype"/>
          <w:i/>
          <w:color w:val="222222"/>
          <w:sz w:val="20"/>
          <w:szCs w:val="20"/>
        </w:rPr>
      </w:pPr>
      <w:r w:rsidRPr="00213A1B">
        <w:rPr>
          <w:rFonts w:ascii="Palatino Linotype" w:hAnsi="Palatino Linotype"/>
          <w:i/>
          <w:color w:val="000000"/>
          <w:sz w:val="20"/>
          <w:szCs w:val="20"/>
        </w:rPr>
        <w:t>Markus Wust</w:t>
      </w:r>
    </w:p>
    <w:p w:rsidR="00213A1B" w:rsidRDefault="00213A1B" w:rsidP="00213A1B">
      <w:pPr>
        <w:pStyle w:val="NoSpacing"/>
        <w:rPr>
          <w:rFonts w:ascii="Palatino Linotype" w:hAnsi="Palatino Linotype"/>
          <w:color w:val="000000"/>
          <w:sz w:val="20"/>
          <w:szCs w:val="20"/>
        </w:rPr>
      </w:pPr>
      <w:r w:rsidRPr="00213A1B">
        <w:rPr>
          <w:rFonts w:ascii="Palatino Linotype" w:hAnsi="Palatino Linotype"/>
          <w:i/>
          <w:color w:val="000000"/>
          <w:sz w:val="20"/>
          <w:szCs w:val="20"/>
        </w:rPr>
        <w:t>Digital Research and Scholarship Librarian</w:t>
      </w:r>
      <w:r w:rsidRPr="00213A1B">
        <w:rPr>
          <w:rFonts w:ascii="Palatino Linotype" w:hAnsi="Palatino Linotype"/>
          <w:i/>
          <w:color w:val="222222"/>
          <w:sz w:val="20"/>
          <w:szCs w:val="20"/>
        </w:rPr>
        <w:t xml:space="preserve">, </w:t>
      </w:r>
      <w:r w:rsidRPr="00213A1B">
        <w:rPr>
          <w:rFonts w:ascii="Palatino Linotype" w:hAnsi="Palatino Linotype"/>
          <w:i/>
          <w:color w:val="000000"/>
          <w:sz w:val="20"/>
          <w:szCs w:val="20"/>
        </w:rPr>
        <w:t>North Carolina State</w:t>
      </w:r>
      <w:r>
        <w:rPr>
          <w:rFonts w:ascii="Palatino Linotype" w:hAnsi="Palatino Linotype"/>
          <w:i/>
          <w:color w:val="000000"/>
          <w:sz w:val="20"/>
          <w:szCs w:val="20"/>
        </w:rPr>
        <w:t xml:space="preserve"> </w:t>
      </w:r>
      <w:r w:rsidRPr="00213A1B">
        <w:rPr>
          <w:rFonts w:ascii="Palatino Linotype" w:hAnsi="Palatino Linotype"/>
          <w:i/>
          <w:color w:val="000000"/>
          <w:sz w:val="20"/>
          <w:szCs w:val="20"/>
        </w:rPr>
        <w:t>University Libraries</w:t>
      </w:r>
    </w:p>
    <w:p w:rsidR="00213A1B" w:rsidRDefault="00213A1B" w:rsidP="00213A1B">
      <w:pPr>
        <w:pStyle w:val="NoSpacing"/>
        <w:rPr>
          <w:rFonts w:ascii="Palatino Linotype" w:hAnsi="Palatino Linotype"/>
          <w:color w:val="000000"/>
          <w:sz w:val="20"/>
          <w:szCs w:val="20"/>
        </w:rPr>
      </w:pPr>
      <w:r w:rsidRPr="00213A1B">
        <w:rPr>
          <w:rFonts w:ascii="Palatino Linotype" w:hAnsi="Palatino Linotype"/>
          <w:color w:val="000000"/>
          <w:sz w:val="20"/>
          <w:szCs w:val="20"/>
        </w:rPr>
        <w:t>The opening of the James B. Hunt Jr. Library in 2013 with its advanced visualization facilities and the creation of a large makerspace allowed the North Carolina State University Libraries to offer a large variety of services and learning/creating opportunities focused around visualization and making. Among the many beneficiaries were students and faculty working in the Digital Humanities. This poster will outline some projects that have emerged from their collaborations with librarians and show how libraries can enrich curricula in ways outside of their traditional areas of expertise.</w:t>
      </w:r>
    </w:p>
    <w:p w:rsidR="00213A1B" w:rsidRPr="00213A1B" w:rsidRDefault="00213A1B" w:rsidP="00213A1B">
      <w:pPr>
        <w:pStyle w:val="NoSpacing"/>
        <w:rPr>
          <w:rFonts w:ascii="Palatino Linotype" w:hAnsi="Palatino Linotype"/>
          <w:color w:val="000000"/>
          <w:sz w:val="20"/>
          <w:szCs w:val="20"/>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lastRenderedPageBreak/>
        <w:t>The Wild West: Promoting Digital Scholarship at the</w:t>
      </w:r>
      <w:r>
        <w:rPr>
          <w:rFonts w:ascii="Palatino Linotype" w:hAnsi="Palatino Linotype"/>
          <w:b/>
          <w:sz w:val="20"/>
          <w:szCs w:val="20"/>
        </w:rPr>
        <w:t xml:space="preserve"> </w:t>
      </w:r>
      <w:r w:rsidRPr="00213A1B">
        <w:rPr>
          <w:rFonts w:ascii="Palatino Linotype" w:hAnsi="Palatino Linotype"/>
          <w:b/>
          <w:sz w:val="20"/>
          <w:szCs w:val="20"/>
        </w:rPr>
        <w:t>University of Colorado Boulder</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Dr. Thea Lindquist</w:t>
      </w:r>
      <w:r w:rsidRPr="00213A1B">
        <w:rPr>
          <w:rFonts w:ascii="Palatino Linotype" w:hAnsi="Palatino Linotype"/>
          <w:i/>
          <w:sz w:val="20"/>
          <w:szCs w:val="20"/>
        </w:rPr>
        <w:br/>
        <w:t>Director, Open and Digital Scholarship Services, University of Colorado Boulder</w:t>
      </w:r>
    </w:p>
    <w:p w:rsidR="00213A1B" w:rsidRDefault="00EB5607" w:rsidP="00213A1B">
      <w:pPr>
        <w:pStyle w:val="NoSpacing"/>
        <w:rPr>
          <w:rFonts w:ascii="Palatino Linotype" w:hAnsi="Palatino Linotype"/>
          <w:sz w:val="20"/>
          <w:szCs w:val="20"/>
        </w:rPr>
      </w:pPr>
      <w:r w:rsidRPr="00EB5607">
        <w:rPr>
          <w:rFonts w:ascii="Palatino Linotype" w:hAnsi="Palatino Linotype"/>
          <w:sz w:val="20"/>
          <w:szCs w:val="20"/>
        </w:rPr>
        <w:t>Digital scholarship offers great promise for libraries, opening new dimensions for them to engage with scholars and students, participate in the digital research lifecycle, and provide educational opportunities. This poster outlines how a librarian-led movement to offer infrastructure, support, and partnerships for digital humanities at CU Boulder combined with similar efforts to support data science in Research Computing to culminate in the Center for Research Data and Digital Scholarship. It explains the shape the Center is taking, the activities with which it is currently involved, and how the move to digital scholarship affected our library’s strategic priorities and organizational structure.</w:t>
      </w:r>
    </w:p>
    <w:p w:rsidR="00EB5607" w:rsidRPr="00213A1B" w:rsidRDefault="00EB5607" w:rsidP="00213A1B">
      <w:pPr>
        <w:pStyle w:val="NoSpacing"/>
        <w:rPr>
          <w:rFonts w:ascii="Palatino Linotype" w:hAnsi="Palatino Linotype"/>
          <w:sz w:val="20"/>
          <w:szCs w:val="20"/>
        </w:rPr>
      </w:pPr>
    </w:p>
    <w:p w:rsidR="00213A1B" w:rsidRDefault="00213A1B" w:rsidP="00213A1B">
      <w:pPr>
        <w:pStyle w:val="NoSpacing"/>
        <w:rPr>
          <w:rFonts w:ascii="Palatino Linotype" w:hAnsi="Palatino Linotype"/>
          <w:u w:val="single"/>
        </w:rPr>
      </w:pPr>
      <w:r>
        <w:rPr>
          <w:rFonts w:ascii="Palatino Linotype" w:hAnsi="Palatino Linotype"/>
          <w:u w:val="single"/>
        </w:rPr>
        <w:t>Instruction</w:t>
      </w:r>
    </w:p>
    <w:p w:rsidR="00EB5607" w:rsidRPr="00213A1B" w:rsidRDefault="00EB5607" w:rsidP="00213A1B">
      <w:pPr>
        <w:pStyle w:val="NoSpacing"/>
        <w:rPr>
          <w:rFonts w:ascii="Palatino Linotype" w:hAnsi="Palatino Linotype"/>
          <w:u w:val="single"/>
        </w:rPr>
      </w:pPr>
    </w:p>
    <w:p w:rsidR="00213A1B" w:rsidRPr="00213A1B" w:rsidRDefault="00213A1B" w:rsidP="00213A1B">
      <w:pPr>
        <w:pStyle w:val="NoSpacing"/>
        <w:rPr>
          <w:rFonts w:ascii="Palatino Linotype" w:hAnsi="Palatino Linotype" w:cs="Arial"/>
          <w:b/>
          <w:sz w:val="20"/>
          <w:szCs w:val="20"/>
        </w:rPr>
      </w:pPr>
      <w:r w:rsidRPr="00213A1B">
        <w:rPr>
          <w:rFonts w:ascii="Palatino Linotype" w:hAnsi="Palatino Linotype" w:cs="Arial"/>
          <w:b/>
          <w:sz w:val="20"/>
          <w:szCs w:val="20"/>
        </w:rPr>
        <w:t>Digital Scholarly Cycle Disruptions and the Academic Library: Challenges and Opportunities</w:t>
      </w:r>
    </w:p>
    <w:p w:rsidR="00213A1B" w:rsidRPr="00213A1B" w:rsidRDefault="00213A1B" w:rsidP="00213A1B">
      <w:pPr>
        <w:pStyle w:val="NoSpacing"/>
        <w:rPr>
          <w:rFonts w:ascii="Palatino Linotype" w:hAnsi="Palatino Linotype" w:cs="Arial"/>
          <w:b/>
          <w:sz w:val="20"/>
          <w:szCs w:val="20"/>
        </w:rPr>
      </w:pPr>
      <w:r w:rsidRPr="00213A1B">
        <w:rPr>
          <w:rFonts w:ascii="Palatino Linotype" w:hAnsi="Palatino Linotype" w:cs="Arial"/>
          <w:i/>
          <w:sz w:val="20"/>
          <w:szCs w:val="20"/>
        </w:rPr>
        <w:t>Norma Palomino</w:t>
      </w:r>
    </w:p>
    <w:p w:rsidR="00213A1B" w:rsidRDefault="00213A1B" w:rsidP="00213A1B">
      <w:pPr>
        <w:pStyle w:val="NoSpacing"/>
        <w:rPr>
          <w:rFonts w:ascii="Palatino Linotype" w:hAnsi="Palatino Linotype" w:cs="Arial"/>
          <w:i/>
          <w:sz w:val="20"/>
          <w:szCs w:val="20"/>
        </w:rPr>
      </w:pPr>
      <w:r w:rsidRPr="00213A1B">
        <w:rPr>
          <w:rFonts w:ascii="Palatino Linotype" w:hAnsi="Palatino Linotype" w:cs="Arial"/>
          <w:i/>
          <w:sz w:val="20"/>
          <w:szCs w:val="20"/>
        </w:rPr>
        <w:t>Doctoral Candidate, Syracuse University School of Information Studies</w:t>
      </w:r>
    </w:p>
    <w:p w:rsidR="00213A1B" w:rsidRDefault="00EB5607" w:rsidP="00213A1B">
      <w:pPr>
        <w:pStyle w:val="NoSpacing"/>
        <w:rPr>
          <w:rFonts w:ascii="Palatino Linotype" w:hAnsi="Palatino Linotype" w:cs="Arial"/>
          <w:sz w:val="20"/>
          <w:szCs w:val="20"/>
        </w:rPr>
      </w:pPr>
      <w:r w:rsidRPr="00EB5607">
        <w:rPr>
          <w:rFonts w:ascii="Palatino Linotype" w:hAnsi="Palatino Linotype" w:cs="Arial"/>
          <w:sz w:val="20"/>
          <w:szCs w:val="20"/>
        </w:rPr>
        <w:t>This poster tackles current issues of born-digital content such as content reliability (“fake news”), automatic segmentation and repackaging of that content (Google’s knowledge graphs), and user interaction patterns (such as echo chambers). These factors affect quality, access and dissemination of credible information and the construction of robust quality knowledge. As content management specialists and stewards, librarians have a unique opportunity to re-shape the academic library services in response to this new landscape. This poster suggests lines of action for shifting information literacy and content delivery practices through innovative partnerships between academic librarians and scholars worldwide.</w:t>
      </w:r>
    </w:p>
    <w:p w:rsidR="00EB5607" w:rsidRPr="00213A1B" w:rsidRDefault="00EB5607" w:rsidP="00213A1B">
      <w:pPr>
        <w:pStyle w:val="NoSpacing"/>
        <w:rPr>
          <w:rFonts w:ascii="Palatino Linotype" w:hAnsi="Palatino Linotype" w:cs="Arial"/>
          <w:sz w:val="20"/>
          <w:szCs w:val="20"/>
        </w:rPr>
      </w:pPr>
    </w:p>
    <w:p w:rsidR="00E75679" w:rsidRDefault="00213A1B" w:rsidP="00213A1B">
      <w:pPr>
        <w:pStyle w:val="NoSpacing"/>
        <w:rPr>
          <w:rFonts w:ascii="Palatino Linotype" w:hAnsi="Palatino Linotype" w:cs="Arial"/>
          <w:b/>
          <w:sz w:val="20"/>
          <w:szCs w:val="20"/>
        </w:rPr>
      </w:pPr>
      <w:r w:rsidRPr="00213A1B">
        <w:rPr>
          <w:rFonts w:ascii="Palatino Linotype" w:hAnsi="Palatino Linotype" w:cs="Arial"/>
          <w:b/>
          <w:sz w:val="20"/>
          <w:szCs w:val="20"/>
        </w:rPr>
        <w:t xml:space="preserve">First Year Information Literacy Instruction: A Blended Learning Project at the Intersection of </w:t>
      </w:r>
    </w:p>
    <w:p w:rsidR="00213A1B" w:rsidRPr="00213A1B" w:rsidRDefault="00213A1B" w:rsidP="00213A1B">
      <w:pPr>
        <w:pStyle w:val="NoSpacing"/>
        <w:rPr>
          <w:rFonts w:ascii="Palatino Linotype" w:hAnsi="Palatino Linotype" w:cs="Arial"/>
          <w:i/>
          <w:sz w:val="20"/>
          <w:szCs w:val="20"/>
        </w:rPr>
      </w:pPr>
      <w:r w:rsidRPr="00213A1B">
        <w:rPr>
          <w:rFonts w:ascii="Palatino Linotype" w:hAnsi="Palatino Linotype" w:cs="Arial"/>
          <w:b/>
          <w:sz w:val="20"/>
          <w:szCs w:val="20"/>
        </w:rPr>
        <w:t>Faculty-Librarian Collaboration</w:t>
      </w:r>
      <w:r w:rsidRPr="00213A1B">
        <w:rPr>
          <w:rFonts w:ascii="Palatino Linotype" w:hAnsi="Palatino Linotype" w:cs="Arial"/>
          <w:sz w:val="20"/>
          <w:szCs w:val="20"/>
        </w:rPr>
        <w:br/>
      </w:r>
      <w:r w:rsidRPr="00213A1B">
        <w:rPr>
          <w:rFonts w:ascii="Palatino Linotype" w:hAnsi="Palatino Linotype" w:cs="Arial"/>
          <w:i/>
          <w:sz w:val="20"/>
          <w:szCs w:val="20"/>
        </w:rPr>
        <w:t>Ann Hemingway &amp; Nigèle Langlois</w:t>
      </w:r>
    </w:p>
    <w:p w:rsidR="00213A1B" w:rsidRPr="00213A1B" w:rsidRDefault="00213A1B" w:rsidP="00213A1B">
      <w:pPr>
        <w:pStyle w:val="NoSpacing"/>
        <w:rPr>
          <w:rFonts w:ascii="Palatino Linotype" w:hAnsi="Palatino Linotype" w:cs="Arial"/>
          <w:i/>
          <w:sz w:val="20"/>
          <w:szCs w:val="20"/>
        </w:rPr>
      </w:pPr>
      <w:r w:rsidRPr="00213A1B">
        <w:rPr>
          <w:rFonts w:ascii="Palatino Linotype" w:hAnsi="Palatino Linotype" w:cs="Arial"/>
          <w:i/>
          <w:sz w:val="20"/>
          <w:szCs w:val="20"/>
        </w:rPr>
        <w:t>Information Literacy Coordinator;</w:t>
      </w:r>
      <w:r w:rsidR="00E75679">
        <w:rPr>
          <w:rFonts w:ascii="Palatino Linotype" w:hAnsi="Palatino Linotype" w:cs="Arial"/>
          <w:i/>
          <w:sz w:val="20"/>
          <w:szCs w:val="20"/>
        </w:rPr>
        <w:t xml:space="preserve"> </w:t>
      </w:r>
      <w:r w:rsidRPr="00213A1B">
        <w:rPr>
          <w:rFonts w:ascii="Palatino Linotype" w:hAnsi="Palatino Linotype" w:cs="Arial"/>
          <w:i/>
          <w:sz w:val="20"/>
          <w:szCs w:val="20"/>
        </w:rPr>
        <w:t>Science &amp; Engineering Librarian, University of Ottawa</w:t>
      </w:r>
    </w:p>
    <w:p w:rsidR="00213A1B" w:rsidRDefault="00EB5607" w:rsidP="00213A1B">
      <w:pPr>
        <w:pStyle w:val="NoSpacing"/>
        <w:rPr>
          <w:rFonts w:ascii="Palatino Linotype" w:hAnsi="Palatino Linotype" w:cs="Arial"/>
          <w:sz w:val="20"/>
          <w:szCs w:val="20"/>
        </w:rPr>
      </w:pPr>
      <w:r w:rsidRPr="00EB5607">
        <w:rPr>
          <w:rFonts w:ascii="Palatino Linotype" w:hAnsi="Palatino Linotype" w:cs="Arial"/>
          <w:sz w:val="20"/>
          <w:szCs w:val="20"/>
        </w:rPr>
        <w:t>The library participated in a blended learning project with an instructor in the Department of English. A learning module mapped to the new ACRL Framework for Information Literacy was created for the course management system. The module enabled librarians to expand on the in-class lecture and allow students to access the information using a just in time approach. This poster will demonstrate how multidisciplinary modules can be tailored to meet the needs of specific courses through faculty-librarian collaboration. It will outline the partnerships that enabled the creation of the project and present preliminary findings and observed trends.</w:t>
      </w:r>
    </w:p>
    <w:p w:rsidR="00EB5607" w:rsidRPr="00213A1B" w:rsidRDefault="00EB5607" w:rsidP="00213A1B">
      <w:pPr>
        <w:pStyle w:val="NoSpacing"/>
        <w:rPr>
          <w:rFonts w:ascii="Palatino Linotype" w:hAnsi="Palatino Linotype" w:cs="Arial"/>
          <w:i/>
          <w:sz w:val="20"/>
          <w:szCs w:val="20"/>
        </w:rPr>
      </w:pPr>
    </w:p>
    <w:p w:rsidR="00E75679" w:rsidRDefault="00213A1B" w:rsidP="00213A1B">
      <w:pPr>
        <w:pStyle w:val="NoSpacing"/>
        <w:rPr>
          <w:rFonts w:ascii="Palatino Linotype" w:hAnsi="Palatino Linotype"/>
          <w:b/>
          <w:sz w:val="20"/>
          <w:szCs w:val="20"/>
        </w:rPr>
      </w:pPr>
      <w:r w:rsidRPr="00213A1B">
        <w:rPr>
          <w:rFonts w:ascii="Palatino Linotype" w:hAnsi="Palatino Linotype"/>
          <w:b/>
          <w:sz w:val="20"/>
          <w:szCs w:val="20"/>
        </w:rPr>
        <w:t xml:space="preserve">From Papyri to Penguins: A Collaborative Approach to Teaching the </w:t>
      </w: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Transmission of Texts through Time</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Colin McCaffrey</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Classics Librarian, Classics Library, Yale University</w:t>
      </w:r>
    </w:p>
    <w:p w:rsidR="00E75679" w:rsidRDefault="00EB5607" w:rsidP="00213A1B">
      <w:pPr>
        <w:pStyle w:val="NoSpacing"/>
        <w:rPr>
          <w:rFonts w:ascii="Palatino Linotype" w:hAnsi="Palatino Linotype"/>
          <w:sz w:val="20"/>
          <w:szCs w:val="20"/>
        </w:rPr>
      </w:pPr>
      <w:r w:rsidRPr="00EB5607">
        <w:rPr>
          <w:rFonts w:ascii="Palatino Linotype" w:hAnsi="Palatino Linotype"/>
          <w:sz w:val="20"/>
          <w:szCs w:val="20"/>
        </w:rPr>
        <w:t>The poster will present an overview of a collaborative program at Yale that integrates special collections, into an intensive, first-year, liberal arts curriculum.  It combines the expertise of subject and special collections librarians, archivists, and faculty to provide students with an intensive hands-on introduction to the material aspects of the transmission of important texts of the Biblical, Greco-Roman, and Western European tradition from their origins to the present. Students learned novel ways to study books as physical artifacts as well as carriers of texts, opening new avenues for the library support of learning.</w:t>
      </w:r>
    </w:p>
    <w:p w:rsidR="00EB5607" w:rsidRPr="00E75679" w:rsidRDefault="00EB5607" w:rsidP="00213A1B">
      <w:pPr>
        <w:pStyle w:val="NoSpacing"/>
        <w:rPr>
          <w:rFonts w:ascii="Palatino Linotype" w:hAnsi="Palatino Linotype"/>
          <w:sz w:val="20"/>
          <w:szCs w:val="20"/>
        </w:rPr>
      </w:pPr>
    </w:p>
    <w:p w:rsidR="008F4497" w:rsidRDefault="008F4497">
      <w:pPr>
        <w:rPr>
          <w:rFonts w:ascii="Palatino Linotype" w:hAnsi="Palatino Linotype" w:cs="Arial"/>
          <w:b/>
          <w:color w:val="000000"/>
          <w:sz w:val="20"/>
          <w:szCs w:val="20"/>
        </w:rPr>
      </w:pPr>
      <w:r>
        <w:rPr>
          <w:rFonts w:ascii="Palatino Linotype" w:hAnsi="Palatino Linotype" w:cs="Arial"/>
          <w:b/>
          <w:color w:val="000000"/>
          <w:sz w:val="20"/>
          <w:szCs w:val="20"/>
        </w:rPr>
        <w:br w:type="page"/>
      </w:r>
    </w:p>
    <w:p w:rsidR="00E75679" w:rsidRDefault="00213A1B" w:rsidP="00213A1B">
      <w:pPr>
        <w:pStyle w:val="NoSpacing"/>
        <w:rPr>
          <w:rFonts w:ascii="Palatino Linotype" w:hAnsi="Palatino Linotype" w:cs="Arial"/>
          <w:b/>
          <w:color w:val="000000"/>
          <w:sz w:val="20"/>
          <w:szCs w:val="20"/>
        </w:rPr>
      </w:pPr>
      <w:r w:rsidRPr="00213A1B">
        <w:rPr>
          <w:rFonts w:ascii="Palatino Linotype" w:hAnsi="Palatino Linotype" w:cs="Arial"/>
          <w:b/>
          <w:color w:val="000000"/>
          <w:sz w:val="20"/>
          <w:szCs w:val="20"/>
        </w:rPr>
        <w:t xml:space="preserve">Making Researchers Successful: Reorganizing Digital Learning Objects for </w:t>
      </w:r>
    </w:p>
    <w:p w:rsidR="00213A1B" w:rsidRPr="00E75679" w:rsidRDefault="00213A1B" w:rsidP="00213A1B">
      <w:pPr>
        <w:pStyle w:val="NoSpacing"/>
        <w:rPr>
          <w:rFonts w:ascii="Palatino Linotype" w:hAnsi="Palatino Linotype" w:cs="Arial"/>
          <w:b/>
          <w:color w:val="000000"/>
          <w:sz w:val="20"/>
          <w:szCs w:val="20"/>
        </w:rPr>
      </w:pPr>
      <w:r w:rsidRPr="00213A1B">
        <w:rPr>
          <w:rFonts w:ascii="Palatino Linotype" w:hAnsi="Palatino Linotype" w:cs="Arial"/>
          <w:b/>
          <w:color w:val="000000"/>
          <w:sz w:val="20"/>
          <w:szCs w:val="20"/>
        </w:rPr>
        <w:t>Student Use and Discovery</w:t>
      </w:r>
    </w:p>
    <w:p w:rsidR="00213A1B" w:rsidRPr="00213A1B" w:rsidRDefault="00213A1B" w:rsidP="00213A1B">
      <w:pPr>
        <w:pStyle w:val="NoSpacing"/>
        <w:rPr>
          <w:rFonts w:ascii="Palatino Linotype" w:hAnsi="Palatino Linotype" w:cs="Arial"/>
          <w:i/>
          <w:color w:val="222222"/>
          <w:sz w:val="20"/>
          <w:szCs w:val="20"/>
        </w:rPr>
      </w:pPr>
      <w:r w:rsidRPr="00213A1B">
        <w:rPr>
          <w:rFonts w:ascii="Palatino Linotype" w:hAnsi="Palatino Linotype" w:cs="Arial"/>
          <w:i/>
          <w:color w:val="222222"/>
          <w:sz w:val="20"/>
          <w:szCs w:val="20"/>
        </w:rPr>
        <w:t>Melissa Rassibi</w:t>
      </w:r>
    </w:p>
    <w:p w:rsidR="00213A1B" w:rsidRPr="00E75679" w:rsidRDefault="00213A1B" w:rsidP="00213A1B">
      <w:pPr>
        <w:pStyle w:val="NoSpacing"/>
        <w:rPr>
          <w:rFonts w:ascii="Palatino Linotype" w:hAnsi="Palatino Linotype" w:cs="Arial"/>
          <w:i/>
          <w:color w:val="222222"/>
          <w:sz w:val="20"/>
          <w:szCs w:val="20"/>
        </w:rPr>
      </w:pPr>
      <w:r w:rsidRPr="00213A1B">
        <w:rPr>
          <w:rFonts w:ascii="Palatino Linotype" w:hAnsi="Palatino Linotype" w:cs="Arial"/>
          <w:i/>
          <w:color w:val="222222"/>
          <w:sz w:val="20"/>
          <w:szCs w:val="20"/>
        </w:rPr>
        <w:t>Research, Instruction, and Outreach Services Librarian,</w:t>
      </w:r>
      <w:r w:rsidR="00E75679">
        <w:rPr>
          <w:rFonts w:ascii="Palatino Linotype" w:hAnsi="Palatino Linotype" w:cs="Arial"/>
          <w:i/>
          <w:color w:val="222222"/>
          <w:sz w:val="20"/>
          <w:szCs w:val="20"/>
        </w:rPr>
        <w:t xml:space="preserve"> </w:t>
      </w:r>
      <w:r w:rsidRPr="00213A1B">
        <w:rPr>
          <w:rFonts w:ascii="Palatino Linotype" w:hAnsi="Palatino Linotype" w:cs="Arial"/>
          <w:i/>
          <w:color w:val="000000"/>
          <w:sz w:val="20"/>
          <w:szCs w:val="20"/>
        </w:rPr>
        <w:t>California State University Northridge</w:t>
      </w:r>
    </w:p>
    <w:p w:rsidR="00213A1B" w:rsidRDefault="00EB5607" w:rsidP="00213A1B">
      <w:pPr>
        <w:pStyle w:val="NoSpacing"/>
        <w:rPr>
          <w:rFonts w:ascii="Palatino Linotype" w:hAnsi="Palatino Linotype" w:cs="Arial"/>
          <w:color w:val="000000"/>
          <w:sz w:val="20"/>
          <w:szCs w:val="20"/>
        </w:rPr>
      </w:pPr>
      <w:r w:rsidRPr="00EB5607">
        <w:rPr>
          <w:rFonts w:ascii="Palatino Linotype" w:hAnsi="Palatino Linotype" w:cs="Arial"/>
          <w:color w:val="000000"/>
          <w:sz w:val="20"/>
          <w:szCs w:val="20"/>
        </w:rPr>
        <w:t>At the Oviatt Library we want students to be successful researchers. Like many academic libraries we already have an existing suite of digital learning objects intended to bolster information literacy concepts. In order for these tutorials to be effective, students have to find and use them. We cannot expect them to find and utilize information just because it is delivered digitally. This presentation will address how to actively engage the user without being physically present by utilizing principles of information architecture and user-centered design.</w:t>
      </w:r>
    </w:p>
    <w:p w:rsidR="00EB5607" w:rsidRPr="00213A1B" w:rsidRDefault="00EB5607" w:rsidP="00213A1B">
      <w:pPr>
        <w:pStyle w:val="NoSpacing"/>
        <w:rPr>
          <w:rFonts w:ascii="Palatino Linotype" w:hAnsi="Palatino Linotype" w:cs="Arial"/>
          <w:color w:val="000000"/>
          <w:sz w:val="20"/>
          <w:szCs w:val="20"/>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 xml:space="preserve">A Quixotic Project? Toward a Model for Partnerships Using Rare Books     </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Kristen Totleben &amp; Dr. Ryan Prendergast</w:t>
      </w:r>
    </w:p>
    <w:p w:rsidR="00213A1B" w:rsidRPr="00E75679" w:rsidRDefault="00213A1B" w:rsidP="00213A1B">
      <w:pPr>
        <w:pStyle w:val="NoSpacing"/>
        <w:rPr>
          <w:rFonts w:ascii="Palatino Linotype" w:hAnsi="Palatino Linotype"/>
          <w:i/>
          <w:sz w:val="20"/>
          <w:szCs w:val="20"/>
        </w:rPr>
      </w:pPr>
      <w:r w:rsidRPr="00213A1B">
        <w:rPr>
          <w:rFonts w:ascii="Palatino Linotype" w:hAnsi="Palatino Linotype"/>
          <w:i/>
          <w:sz w:val="20"/>
          <w:szCs w:val="20"/>
        </w:rPr>
        <w:t>Modern Languages &amp; Cultures Librarian; Associate Professor of Spanish, University of Rochester</w:t>
      </w:r>
    </w:p>
    <w:p w:rsidR="00EB5607" w:rsidRPr="00EB5607" w:rsidRDefault="00EB5607" w:rsidP="00EB5607">
      <w:pPr>
        <w:pStyle w:val="NoSpacing"/>
        <w:rPr>
          <w:rFonts w:ascii="Palatino Linotype" w:hAnsi="Palatino Linotype"/>
          <w:sz w:val="20"/>
          <w:szCs w:val="20"/>
        </w:rPr>
      </w:pPr>
      <w:r w:rsidRPr="00EB5607">
        <w:rPr>
          <w:rFonts w:ascii="Palatino Linotype" w:hAnsi="Palatino Linotype"/>
          <w:sz w:val="20"/>
          <w:szCs w:val="20"/>
        </w:rPr>
        <w:t>The 400th anniversary of the death of Miguel de Cervantes offered the opportunity for a team of librarians, faculty and students to collaborate using illustrations from rare Don Quixote editions. Drawing on existing curricular collection strengths, they planned, designed, and implemented a multimodal exhibition and public presentation.</w:t>
      </w:r>
    </w:p>
    <w:p w:rsidR="00EB5607" w:rsidRPr="00EB5607" w:rsidRDefault="00EB5607" w:rsidP="00EB5607">
      <w:pPr>
        <w:pStyle w:val="NoSpacing"/>
        <w:rPr>
          <w:rFonts w:ascii="Palatino Linotype" w:hAnsi="Palatino Linotype"/>
          <w:sz w:val="20"/>
          <w:szCs w:val="20"/>
        </w:rPr>
      </w:pPr>
    </w:p>
    <w:p w:rsidR="00E75679" w:rsidRDefault="00EB5607" w:rsidP="00EB5607">
      <w:pPr>
        <w:pStyle w:val="NoSpacing"/>
        <w:rPr>
          <w:rFonts w:ascii="Palatino Linotype" w:hAnsi="Palatino Linotype"/>
          <w:sz w:val="20"/>
          <w:szCs w:val="20"/>
        </w:rPr>
      </w:pPr>
      <w:r w:rsidRPr="00EB5607">
        <w:rPr>
          <w:rFonts w:ascii="Palatino Linotype" w:hAnsi="Palatino Linotype"/>
          <w:sz w:val="20"/>
          <w:szCs w:val="20"/>
        </w:rPr>
        <w:t>In “Don Quixote: The Book, The Myth, The Image,” undergraduates developed their critical interpretive skills by selecting, analyzing and presenting both texts and images. We share a model for planning and implementing a student-curated exhibition that integrates course content and objectives with the libraries’ rare book holdings.</w:t>
      </w:r>
    </w:p>
    <w:p w:rsidR="00EB5607" w:rsidRPr="00E75679" w:rsidRDefault="00EB5607" w:rsidP="00EB5607">
      <w:pPr>
        <w:pStyle w:val="NoSpacing"/>
        <w:rPr>
          <w:rFonts w:ascii="Palatino Linotype" w:hAnsi="Palatino Linotype"/>
          <w:sz w:val="20"/>
          <w:szCs w:val="20"/>
        </w:rPr>
      </w:pPr>
    </w:p>
    <w:p w:rsidR="00213A1B" w:rsidRPr="00E75679" w:rsidRDefault="00E75679" w:rsidP="00213A1B">
      <w:pPr>
        <w:pStyle w:val="NoSpacing"/>
        <w:rPr>
          <w:rFonts w:ascii="Palatino Linotype" w:hAnsi="Palatino Linotype"/>
          <w:u w:val="single"/>
        </w:rPr>
      </w:pPr>
      <w:r>
        <w:rPr>
          <w:rFonts w:ascii="Palatino Linotype" w:hAnsi="Palatino Linotype"/>
          <w:u w:val="single"/>
        </w:rPr>
        <w:t>Collections</w:t>
      </w:r>
    </w:p>
    <w:p w:rsidR="00EB5607" w:rsidRDefault="00EB5607" w:rsidP="00213A1B">
      <w:pPr>
        <w:pStyle w:val="NoSpacing"/>
        <w:rPr>
          <w:rFonts w:ascii="Palatino Linotype" w:hAnsi="Palatino Linotype"/>
          <w:b/>
          <w:sz w:val="20"/>
          <w:szCs w:val="20"/>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Collaboration on an International Scale: Building a Digital Library of Hebrew Journals</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Anne Ray</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Senior Licensing Editor, JSTOR</w:t>
      </w:r>
    </w:p>
    <w:p w:rsidR="00E75679" w:rsidRDefault="00E75679" w:rsidP="00213A1B">
      <w:pPr>
        <w:pStyle w:val="NoSpacing"/>
        <w:rPr>
          <w:rFonts w:ascii="Palatino Linotype" w:hAnsi="Palatino Linotype"/>
          <w:sz w:val="20"/>
          <w:szCs w:val="20"/>
        </w:rPr>
      </w:pPr>
      <w:r w:rsidRPr="00E75679">
        <w:rPr>
          <w:rFonts w:ascii="Palatino Linotype" w:hAnsi="Palatino Linotype"/>
          <w:sz w:val="20"/>
          <w:szCs w:val="20"/>
        </w:rPr>
        <w:t>JSTOR, a not-for-profit digital library of scholarship, collaborated on a project envisioned and led by the National Library of Israel and the University of Haifa Library to create a large-scale digital collection of scholarly journals in Hebrew. This collection now today forms one of the largest corpora of scholarship in Hebrew available anywhere online. This poster describes the tactics, challenges, and successes of the formation of such a collaboration. It also will analyze data on the global usage of these periodicals, offering a methodology for understanding outcomes of the creation of digital collections.</w:t>
      </w:r>
    </w:p>
    <w:p w:rsidR="00E75679" w:rsidRPr="00E75679" w:rsidRDefault="00E75679" w:rsidP="00213A1B">
      <w:pPr>
        <w:pStyle w:val="NoSpacing"/>
        <w:rPr>
          <w:rFonts w:ascii="Palatino Linotype" w:hAnsi="Palatino Linotype"/>
          <w:sz w:val="20"/>
          <w:szCs w:val="20"/>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Combative Literature: Shedding Light on the French Pre-Revolutionary Era Pamphlet Collection at UNC-Chapel Hill</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Joanneke Elliott</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Interim Library Liaison for Germanic Studies, UNC Chapel Hill</w:t>
      </w:r>
    </w:p>
    <w:p w:rsidR="00E75679" w:rsidRDefault="00EB5607" w:rsidP="00213A1B">
      <w:pPr>
        <w:pStyle w:val="NoSpacing"/>
        <w:rPr>
          <w:rFonts w:ascii="Palatino Linotype" w:hAnsi="Palatino Linotype"/>
          <w:sz w:val="20"/>
          <w:szCs w:val="20"/>
        </w:rPr>
      </w:pPr>
      <w:r w:rsidRPr="00EB5607">
        <w:rPr>
          <w:rFonts w:ascii="Palatino Linotype" w:hAnsi="Palatino Linotype"/>
          <w:sz w:val="20"/>
          <w:szCs w:val="20"/>
        </w:rPr>
        <w:t>The poster will present an exploration of the French pamphlet collection at the University of North Carolina at Chapel Hill, focusing in particular on several specific pamphlets in the Mazarinade Collection. Additionally, there will be insights on how the pamphlets have been used in the classroom and how discoverability can lead to further research in this area. Highlighting the importance of some of these pamphlets, will hopefully spur a renewed interest in the collection that could lead to improved accessibility for students and researchers.</w:t>
      </w:r>
    </w:p>
    <w:p w:rsidR="00EB5607" w:rsidRPr="00E75679" w:rsidRDefault="00EB5607" w:rsidP="00213A1B">
      <w:pPr>
        <w:pStyle w:val="NoSpacing"/>
        <w:rPr>
          <w:rFonts w:ascii="Palatino Linotype" w:hAnsi="Palatino Linotype"/>
          <w:sz w:val="20"/>
          <w:szCs w:val="20"/>
        </w:rPr>
      </w:pPr>
    </w:p>
    <w:p w:rsidR="006E43BF" w:rsidRDefault="006E43BF">
      <w:pPr>
        <w:rPr>
          <w:rFonts w:ascii="Palatino Linotype" w:hAnsi="Palatino Linotype"/>
          <w:b/>
          <w:sz w:val="20"/>
          <w:szCs w:val="20"/>
        </w:rPr>
      </w:pPr>
      <w:r>
        <w:rPr>
          <w:rFonts w:ascii="Palatino Linotype" w:hAnsi="Palatino Linotype"/>
          <w:b/>
          <w:sz w:val="20"/>
          <w:szCs w:val="20"/>
        </w:rPr>
        <w:br w:type="page"/>
      </w: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Ivy Plus Libraries: Partnering for Collaborative, Collective,</w:t>
      </w:r>
      <w:r w:rsidR="00E75679">
        <w:rPr>
          <w:rFonts w:ascii="Palatino Linotype" w:hAnsi="Palatino Linotype"/>
          <w:b/>
          <w:sz w:val="20"/>
          <w:szCs w:val="20"/>
        </w:rPr>
        <w:t xml:space="preserve"> </w:t>
      </w:r>
      <w:r w:rsidRPr="00213A1B">
        <w:rPr>
          <w:rFonts w:ascii="Palatino Linotype" w:hAnsi="Palatino Linotype"/>
          <w:b/>
          <w:sz w:val="20"/>
          <w:szCs w:val="20"/>
        </w:rPr>
        <w:t>Collections Management</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Galadriel Chilton</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Director of Collections Initiatives, Ivy Plus Libraries</w:t>
      </w:r>
    </w:p>
    <w:p w:rsidR="00EB5607" w:rsidRPr="00EB5607" w:rsidRDefault="00EB5607" w:rsidP="00EB5607">
      <w:pPr>
        <w:pStyle w:val="NoSpacing"/>
        <w:rPr>
          <w:rFonts w:ascii="Palatino Linotype" w:hAnsi="Palatino Linotype"/>
          <w:sz w:val="20"/>
          <w:szCs w:val="20"/>
        </w:rPr>
      </w:pPr>
      <w:r w:rsidRPr="00EB5607">
        <w:rPr>
          <w:rFonts w:ascii="Palatino Linotype" w:hAnsi="Palatino Linotype"/>
          <w:sz w:val="20"/>
          <w:szCs w:val="20"/>
        </w:rPr>
        <w:t>Ivy Plus Libraries is a national alliance of 13 prominent US universities: Brown, Chicago, Columbia, Cornell, Dartmouth, Duke, Harvard, Johns Hopkins, MIT, Princeton, University of Pennsylvania, Stanford, and Yale.</w:t>
      </w:r>
    </w:p>
    <w:p w:rsidR="00EB5607" w:rsidRPr="00EB5607" w:rsidRDefault="00EB5607" w:rsidP="00EB5607">
      <w:pPr>
        <w:pStyle w:val="NoSpacing"/>
        <w:rPr>
          <w:rFonts w:ascii="Palatino Linotype" w:hAnsi="Palatino Linotype"/>
          <w:sz w:val="20"/>
          <w:szCs w:val="20"/>
        </w:rPr>
      </w:pPr>
    </w:p>
    <w:p w:rsidR="00E75679" w:rsidRDefault="00EB5607" w:rsidP="00EB5607">
      <w:pPr>
        <w:pStyle w:val="NoSpacing"/>
        <w:rPr>
          <w:rFonts w:ascii="Palatino Linotype" w:hAnsi="Palatino Linotype"/>
          <w:sz w:val="20"/>
          <w:szCs w:val="20"/>
        </w:rPr>
      </w:pPr>
      <w:r w:rsidRPr="00EB5607">
        <w:rPr>
          <w:rFonts w:ascii="Palatino Linotype" w:hAnsi="Palatino Linotype"/>
          <w:sz w:val="20"/>
          <w:szCs w:val="20"/>
        </w:rPr>
        <w:t>Through collaboration, the partnership’s goal is to create a networked infrastructure that maximizes access to, and management of, the dynamic collection that fortifies and sustain the research enterprise of these institutions.</w:t>
      </w:r>
    </w:p>
    <w:p w:rsidR="00EB5607" w:rsidRPr="00E75679" w:rsidRDefault="00EB5607" w:rsidP="00EB5607">
      <w:pPr>
        <w:pStyle w:val="NoSpacing"/>
        <w:rPr>
          <w:rFonts w:ascii="Palatino Linotype" w:hAnsi="Palatino Linotype"/>
          <w:sz w:val="20"/>
          <w:szCs w:val="20"/>
        </w:rPr>
      </w:pPr>
    </w:p>
    <w:p w:rsidR="00213A1B" w:rsidRPr="00213A1B" w:rsidRDefault="00213A1B" w:rsidP="00213A1B">
      <w:pPr>
        <w:pStyle w:val="NoSpacing"/>
        <w:rPr>
          <w:rFonts w:ascii="Palatino Linotype" w:hAnsi="Palatino Linotype" w:cs="Arial"/>
          <w:b/>
          <w:color w:val="222222"/>
          <w:sz w:val="20"/>
          <w:szCs w:val="20"/>
        </w:rPr>
      </w:pPr>
      <w:r w:rsidRPr="00213A1B">
        <w:rPr>
          <w:rFonts w:ascii="Palatino Linotype" w:hAnsi="Palatino Linotype" w:cs="Arial"/>
          <w:b/>
          <w:color w:val="222222"/>
          <w:sz w:val="20"/>
          <w:szCs w:val="20"/>
        </w:rPr>
        <w:t>Relink or Relinquish: A Dilemma in Process</w:t>
      </w:r>
    </w:p>
    <w:p w:rsidR="00213A1B" w:rsidRPr="00213A1B" w:rsidRDefault="00213A1B" w:rsidP="00213A1B">
      <w:pPr>
        <w:pStyle w:val="NoSpacing"/>
        <w:rPr>
          <w:rFonts w:ascii="Palatino Linotype" w:hAnsi="Palatino Linotype" w:cs="Arial"/>
          <w:i/>
          <w:color w:val="222222"/>
          <w:sz w:val="20"/>
          <w:szCs w:val="20"/>
        </w:rPr>
      </w:pPr>
      <w:r w:rsidRPr="00213A1B">
        <w:rPr>
          <w:rFonts w:ascii="Palatino Linotype" w:hAnsi="Palatino Linotype" w:cs="Arial"/>
          <w:i/>
          <w:color w:val="222222"/>
          <w:sz w:val="20"/>
          <w:szCs w:val="20"/>
        </w:rPr>
        <w:t xml:space="preserve">Patrick J. Stevens, </w:t>
      </w:r>
    </w:p>
    <w:p w:rsidR="00213A1B" w:rsidRPr="00213A1B" w:rsidRDefault="00213A1B" w:rsidP="00213A1B">
      <w:pPr>
        <w:pStyle w:val="NoSpacing"/>
        <w:rPr>
          <w:rFonts w:ascii="Palatino Linotype" w:hAnsi="Palatino Linotype" w:cs="Arial"/>
          <w:i/>
          <w:color w:val="222222"/>
          <w:sz w:val="20"/>
          <w:szCs w:val="20"/>
        </w:rPr>
      </w:pPr>
      <w:r w:rsidRPr="00213A1B">
        <w:rPr>
          <w:rFonts w:ascii="Palatino Linotype" w:hAnsi="Palatino Linotype" w:cs="Arial"/>
          <w:i/>
          <w:color w:val="222222"/>
          <w:sz w:val="20"/>
          <w:szCs w:val="20"/>
        </w:rPr>
        <w:t>Curator, Fiske Icelandic Collection and Managing Editor, Islandica Series</w:t>
      </w:r>
    </w:p>
    <w:p w:rsidR="00213A1B" w:rsidRDefault="00213A1B" w:rsidP="00213A1B">
      <w:pPr>
        <w:pStyle w:val="NoSpacing"/>
        <w:rPr>
          <w:rFonts w:ascii="Palatino Linotype" w:hAnsi="Palatino Linotype" w:cs="Arial"/>
          <w:color w:val="222222"/>
          <w:sz w:val="20"/>
          <w:szCs w:val="20"/>
        </w:rPr>
      </w:pPr>
      <w:r w:rsidRPr="00213A1B">
        <w:rPr>
          <w:rFonts w:ascii="Palatino Linotype" w:hAnsi="Palatino Linotype" w:cs="Arial"/>
          <w:i/>
          <w:color w:val="222222"/>
          <w:sz w:val="20"/>
          <w:szCs w:val="20"/>
        </w:rPr>
        <w:t>Cornell University Library</w:t>
      </w:r>
    </w:p>
    <w:p w:rsidR="00213A1B" w:rsidRDefault="00EB5607" w:rsidP="00213A1B">
      <w:pPr>
        <w:pStyle w:val="NoSpacing"/>
        <w:rPr>
          <w:rFonts w:ascii="Palatino Linotype" w:hAnsi="Palatino Linotype" w:cs="Arial"/>
          <w:color w:val="222222"/>
          <w:sz w:val="20"/>
          <w:szCs w:val="20"/>
        </w:rPr>
      </w:pPr>
      <w:r w:rsidRPr="00EB5607">
        <w:rPr>
          <w:rFonts w:ascii="Palatino Linotype" w:hAnsi="Palatino Linotype" w:cs="Arial"/>
          <w:color w:val="222222"/>
          <w:sz w:val="20"/>
          <w:szCs w:val="20"/>
        </w:rPr>
        <w:t>With the retirement in 2011 of the SagaNet image base of digitized manuscripts (chiefly from the National and University Library of Iceland) and imprints in the field of Old Norse-Icelandic literature, Cornell University Library, a contributor to this resource, has some 450 catalogue records with invalid URLs. This poster outlines the dilemma and explores pathways for generation of new links to digitized full-text versions of antiquarian books in the Fiske Icelandic Collection that formerly constituted a component of SagaNet.</w:t>
      </w:r>
    </w:p>
    <w:p w:rsidR="00EB5607" w:rsidRPr="00213A1B" w:rsidRDefault="00EB5607" w:rsidP="00213A1B">
      <w:pPr>
        <w:pStyle w:val="NoSpacing"/>
        <w:rPr>
          <w:rFonts w:ascii="Palatino Linotype" w:hAnsi="Palatino Linotype" w:cs="Arial"/>
          <w:i/>
          <w:color w:val="222222"/>
          <w:sz w:val="20"/>
          <w:szCs w:val="20"/>
        </w:rPr>
      </w:pPr>
    </w:p>
    <w:p w:rsidR="00213A1B" w:rsidRDefault="00E75679" w:rsidP="00213A1B">
      <w:pPr>
        <w:pStyle w:val="NoSpacing"/>
        <w:rPr>
          <w:rFonts w:ascii="Palatino Linotype" w:hAnsi="Palatino Linotype"/>
          <w:u w:val="single"/>
        </w:rPr>
      </w:pPr>
      <w:r>
        <w:rPr>
          <w:rFonts w:ascii="Palatino Linotype" w:hAnsi="Palatino Linotype"/>
          <w:u w:val="single"/>
        </w:rPr>
        <w:t>Library Services</w:t>
      </w:r>
    </w:p>
    <w:p w:rsidR="00EB5607" w:rsidRPr="00E75679" w:rsidRDefault="00EB5607" w:rsidP="00213A1B">
      <w:pPr>
        <w:pStyle w:val="NoSpacing"/>
        <w:rPr>
          <w:rFonts w:ascii="Palatino Linotype" w:hAnsi="Palatino Linotype"/>
          <w:u w:val="single"/>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Exchanging Expertise, Not Books: A Different Collaborative Collection-Development Model</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Gordon Anderson &amp; Sarah G. Wenzel</w:t>
      </w:r>
    </w:p>
    <w:p w:rsidR="00E75679" w:rsidRDefault="00213A1B" w:rsidP="00213A1B">
      <w:pPr>
        <w:pStyle w:val="NoSpacing"/>
        <w:rPr>
          <w:rFonts w:ascii="Palatino Linotype" w:hAnsi="Palatino Linotype"/>
          <w:i/>
          <w:sz w:val="20"/>
          <w:szCs w:val="20"/>
        </w:rPr>
      </w:pPr>
      <w:r w:rsidRPr="00213A1B">
        <w:rPr>
          <w:rFonts w:ascii="Palatino Linotype" w:hAnsi="Palatino Linotype"/>
          <w:i/>
          <w:sz w:val="20"/>
          <w:szCs w:val="20"/>
        </w:rPr>
        <w:t xml:space="preserve">Librarian for European Studies, University of Minnesota; </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Bibliographer for Literatures of Europe &amp; the Americas, University of Chicago</w:t>
      </w:r>
    </w:p>
    <w:p w:rsidR="00E75679" w:rsidRPr="00E75679" w:rsidRDefault="00E75679" w:rsidP="00E75679">
      <w:pPr>
        <w:pStyle w:val="NoSpacing"/>
        <w:rPr>
          <w:rFonts w:ascii="Palatino Linotype" w:hAnsi="Palatino Linotype"/>
          <w:sz w:val="20"/>
          <w:szCs w:val="20"/>
        </w:rPr>
      </w:pPr>
      <w:r w:rsidRPr="00E75679">
        <w:rPr>
          <w:rFonts w:ascii="Palatino Linotype" w:hAnsi="Palatino Linotype"/>
          <w:sz w:val="20"/>
          <w:szCs w:val="20"/>
        </w:rPr>
        <w:t>Research libraries continue to be engaged in Collaborative Collection Development, ensuring that resources are available for scholarly research and teaching. Today, libraries have fewer librarians with expertise in languages or area studies; remaining librarians are challenged to collect materials and to directly serve patrons in those areas.</w:t>
      </w:r>
    </w:p>
    <w:p w:rsidR="00E75679" w:rsidRPr="00E75679" w:rsidRDefault="00E75679" w:rsidP="00E75679">
      <w:pPr>
        <w:pStyle w:val="NoSpacing"/>
        <w:rPr>
          <w:rFonts w:ascii="Palatino Linotype" w:hAnsi="Palatino Linotype"/>
          <w:sz w:val="20"/>
          <w:szCs w:val="20"/>
        </w:rPr>
      </w:pPr>
    </w:p>
    <w:p w:rsidR="00E75679" w:rsidRDefault="00E75679" w:rsidP="00E75679">
      <w:pPr>
        <w:pStyle w:val="NoSpacing"/>
        <w:rPr>
          <w:rFonts w:ascii="Palatino Linotype" w:hAnsi="Palatino Linotype"/>
          <w:sz w:val="20"/>
          <w:szCs w:val="20"/>
        </w:rPr>
      </w:pPr>
      <w:r w:rsidRPr="00E75679">
        <w:rPr>
          <w:rFonts w:ascii="Palatino Linotype" w:hAnsi="Palatino Linotype"/>
          <w:sz w:val="20"/>
          <w:szCs w:val="20"/>
        </w:rPr>
        <w:t>The libraries of the Universities of Chicago and Minnesota created a Cooperative Collection Expertise-sharing program in Francophone and in Scandinavian studies. Each partner manages the collections and serves patrons of both libraries. We share the genesis of this unique plan and its implementation; discuss successes and weaknesses; and compare it with similar endeavors.</w:t>
      </w:r>
    </w:p>
    <w:p w:rsidR="00E75679" w:rsidRPr="00E75679" w:rsidRDefault="00E75679" w:rsidP="00E75679">
      <w:pPr>
        <w:pStyle w:val="NoSpacing"/>
        <w:rPr>
          <w:rFonts w:ascii="Palatino Linotype" w:hAnsi="Palatino Linotype"/>
          <w:sz w:val="20"/>
          <w:szCs w:val="20"/>
        </w:rPr>
      </w:pPr>
    </w:p>
    <w:p w:rsidR="00213A1B" w:rsidRPr="00213A1B" w:rsidRDefault="00213A1B" w:rsidP="00213A1B">
      <w:pPr>
        <w:pStyle w:val="NoSpacing"/>
        <w:rPr>
          <w:rFonts w:ascii="Palatino Linotype" w:hAnsi="Palatino Linotype"/>
          <w:sz w:val="20"/>
          <w:szCs w:val="20"/>
        </w:rPr>
      </w:pPr>
      <w:r w:rsidRPr="00213A1B">
        <w:rPr>
          <w:rFonts w:ascii="Palatino Linotype" w:hAnsi="Palatino Linotype"/>
          <w:b/>
          <w:sz w:val="20"/>
          <w:szCs w:val="20"/>
        </w:rPr>
        <w:t>Mentoring the Next Generation of Librarians: UW Libraries’ Comprehensive Graduate Student Assistant Training Program</w:t>
      </w:r>
      <w:r w:rsidRPr="00213A1B">
        <w:rPr>
          <w:rFonts w:ascii="Palatino Linotype" w:hAnsi="Palatino Linotype"/>
          <w:sz w:val="20"/>
          <w:szCs w:val="20"/>
        </w:rPr>
        <w:t xml:space="preserve"> </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Deb Raftus, Librarian for French &amp; Italian Studies, Spanish &amp; Portuguese Studies, and Latin American &amp; Caribbean Studies, University of Washington</w:t>
      </w:r>
    </w:p>
    <w:p w:rsidR="00E75679" w:rsidRDefault="00EB5607" w:rsidP="00213A1B">
      <w:pPr>
        <w:pStyle w:val="NoSpacing"/>
        <w:rPr>
          <w:rFonts w:ascii="Palatino Linotype" w:hAnsi="Palatino Linotype"/>
          <w:sz w:val="20"/>
          <w:szCs w:val="20"/>
        </w:rPr>
      </w:pPr>
      <w:r w:rsidRPr="00EB5607">
        <w:rPr>
          <w:rFonts w:ascii="Palatino Linotype" w:hAnsi="Palatino Linotype"/>
          <w:sz w:val="20"/>
          <w:szCs w:val="20"/>
        </w:rPr>
        <w:t>University of Washington Libraries Research &amp; Learning Specialists (GAs) are an essential part of the Research &amp; Learning Services division. GAs staff virtual and physical reference service points and bear the main responsibility for teaching research skills workshops to expository writing classes. As a complement to their studies at UW’s MLIS program, GAs undergo a rigorous job training program that uses a collaborative team approach, employs active learning models, and cultivates reflection. In 2016, the program received the first annual ACRL Washington Award for Excellence. This poster will share best practices and engage participants in thinking about the future of academic librarianship.</w:t>
      </w:r>
    </w:p>
    <w:p w:rsidR="00EB5607" w:rsidRPr="00E75679" w:rsidRDefault="00EB5607" w:rsidP="00213A1B">
      <w:pPr>
        <w:pStyle w:val="NoSpacing"/>
        <w:rPr>
          <w:rFonts w:ascii="Palatino Linotype" w:hAnsi="Palatino Linotype"/>
          <w:sz w:val="20"/>
          <w:szCs w:val="20"/>
        </w:rPr>
      </w:pPr>
    </w:p>
    <w:p w:rsidR="006E43BF" w:rsidRDefault="006E43BF">
      <w:pPr>
        <w:rPr>
          <w:rFonts w:ascii="Palatino Linotype" w:hAnsi="Palatino Linotype"/>
          <w:b/>
          <w:sz w:val="20"/>
          <w:szCs w:val="20"/>
        </w:rPr>
      </w:pPr>
      <w:r>
        <w:rPr>
          <w:rFonts w:ascii="Palatino Linotype" w:hAnsi="Palatino Linotype"/>
          <w:b/>
          <w:sz w:val="20"/>
          <w:szCs w:val="20"/>
        </w:rPr>
        <w:br w:type="page"/>
      </w: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Midnight Librarian: Facilitating Online Learning and Research</w:t>
      </w:r>
      <w:r w:rsidR="00E75679">
        <w:rPr>
          <w:rFonts w:ascii="Palatino Linotype" w:hAnsi="Palatino Linotype"/>
          <w:b/>
          <w:sz w:val="20"/>
          <w:szCs w:val="20"/>
        </w:rPr>
        <w:t xml:space="preserve"> </w:t>
      </w:r>
      <w:r w:rsidRPr="00213A1B">
        <w:rPr>
          <w:rFonts w:ascii="Palatino Linotype" w:hAnsi="Palatino Linotype"/>
          <w:b/>
          <w:sz w:val="20"/>
          <w:szCs w:val="20"/>
        </w:rPr>
        <w:t>from PST to CET</w:t>
      </w:r>
    </w:p>
    <w:p w:rsidR="00213A1B" w:rsidRPr="00E75679" w:rsidRDefault="00213A1B" w:rsidP="00213A1B">
      <w:pPr>
        <w:pStyle w:val="NoSpacing"/>
        <w:rPr>
          <w:rFonts w:ascii="Palatino Linotype" w:hAnsi="Palatino Linotype"/>
          <w:sz w:val="20"/>
          <w:szCs w:val="20"/>
        </w:rPr>
      </w:pPr>
      <w:r w:rsidRPr="00213A1B">
        <w:rPr>
          <w:rFonts w:ascii="Palatino Linotype" w:hAnsi="Palatino Linotype"/>
          <w:i/>
          <w:sz w:val="20"/>
          <w:szCs w:val="20"/>
        </w:rPr>
        <w:t xml:space="preserve">Lauren Ray, </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Online Services and Special Projects Librarian, University of Washington</w:t>
      </w:r>
    </w:p>
    <w:p w:rsidR="00E75679" w:rsidRDefault="00EB5607" w:rsidP="00213A1B">
      <w:pPr>
        <w:pStyle w:val="NoSpacing"/>
        <w:rPr>
          <w:rFonts w:ascii="Palatino Linotype" w:hAnsi="Palatino Linotype"/>
          <w:sz w:val="20"/>
          <w:szCs w:val="20"/>
        </w:rPr>
      </w:pPr>
      <w:r w:rsidRPr="00EB5607">
        <w:rPr>
          <w:rFonts w:ascii="Palatino Linotype" w:hAnsi="Palatino Linotype"/>
          <w:sz w:val="20"/>
          <w:szCs w:val="20"/>
        </w:rPr>
        <w:t>The University of Washington Libraries provides 24/7 online research support via OCLC’s QuestionPoint. Since 2015, I have worked remotely from Berlin, answering chat questions from students and faculty, on tracking down tricky citations, evaluating source credibility, exploring research topics, and troubleshooting digital access.  Providing this service to patrons across multiple time zones and during higher “late night” traffic hours allows us to improve responsiveness and detect technical issues with online resources. I’ll highlight our recent Chat Transcript Analysis project, in which we performed content analysis on over 3,000 user transcripts, identifying optimal service models and areas for improvement.</w:t>
      </w:r>
    </w:p>
    <w:p w:rsidR="00EB5607" w:rsidRPr="00E75679" w:rsidRDefault="00EB5607" w:rsidP="00213A1B">
      <w:pPr>
        <w:pStyle w:val="NoSpacing"/>
        <w:rPr>
          <w:rFonts w:ascii="Palatino Linotype" w:hAnsi="Palatino Linotype"/>
          <w:sz w:val="20"/>
          <w:szCs w:val="20"/>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Subject-Specific Outreach in the Changing Academic Library Environment</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Kathleen M. Smith</w:t>
      </w:r>
      <w:r w:rsidRPr="00213A1B">
        <w:rPr>
          <w:rFonts w:ascii="Palatino Linotype" w:hAnsi="Palatino Linotype"/>
          <w:i/>
          <w:sz w:val="20"/>
          <w:szCs w:val="20"/>
        </w:rPr>
        <w:br/>
        <w:t>Curator, Germanic Collections, Stanford University Libraries</w:t>
      </w:r>
    </w:p>
    <w:p w:rsidR="00213A1B" w:rsidRDefault="00EB5607" w:rsidP="00213A1B">
      <w:pPr>
        <w:pStyle w:val="NoSpacing"/>
        <w:rPr>
          <w:rFonts w:ascii="Palatino Linotype" w:hAnsi="Palatino Linotype"/>
          <w:sz w:val="20"/>
          <w:szCs w:val="20"/>
        </w:rPr>
      </w:pPr>
      <w:r w:rsidRPr="00EB5607">
        <w:rPr>
          <w:rFonts w:ascii="Palatino Linotype" w:hAnsi="Palatino Linotype"/>
          <w:sz w:val="20"/>
          <w:szCs w:val="20"/>
        </w:rPr>
        <w:t>In addition to acquiring materials, academic libraries in North America are also exploring new territories, such as working with humanities research projects and developing digital tools and resources. As the role of the academic library transforms, subject specialists must be involved with new approaches while in development; they are necessary to champion experimentation and collaboration with the academic library as an active partner in research.  As the subject specialist for the Germanic collections at Stanford, I support all types of ongoing research activities centered on library holdings connected with German-speaking territories as well as Scandinavia, Belgium, and the Netherlands.</w:t>
      </w:r>
    </w:p>
    <w:p w:rsidR="00EB5607" w:rsidRPr="00213A1B" w:rsidRDefault="00EB5607" w:rsidP="00213A1B">
      <w:pPr>
        <w:pStyle w:val="NoSpacing"/>
        <w:rPr>
          <w:rFonts w:ascii="Palatino Linotype" w:hAnsi="Palatino Linotype"/>
          <w:i/>
          <w:sz w:val="20"/>
          <w:szCs w:val="20"/>
        </w:rPr>
      </w:pPr>
    </w:p>
    <w:p w:rsidR="00213A1B" w:rsidRDefault="00E75679" w:rsidP="006E43BF">
      <w:pPr>
        <w:rPr>
          <w:rFonts w:ascii="Palatino Linotype" w:hAnsi="Palatino Linotype"/>
          <w:u w:val="single"/>
        </w:rPr>
      </w:pPr>
      <w:r>
        <w:rPr>
          <w:rFonts w:ascii="Palatino Linotype" w:hAnsi="Palatino Linotype"/>
          <w:u w:val="single"/>
        </w:rPr>
        <w:t>Community Cooperation</w:t>
      </w:r>
    </w:p>
    <w:p w:rsidR="00EB5607" w:rsidRPr="00E75679" w:rsidRDefault="00EB5607" w:rsidP="00213A1B">
      <w:pPr>
        <w:pStyle w:val="NoSpacing"/>
        <w:rPr>
          <w:rFonts w:ascii="Palatino Linotype" w:hAnsi="Palatino Linotype"/>
          <w:u w:val="single"/>
        </w:rPr>
      </w:pPr>
    </w:p>
    <w:p w:rsidR="00EB5607" w:rsidRDefault="00EB5607" w:rsidP="00213A1B">
      <w:pPr>
        <w:pStyle w:val="NoSpacing"/>
        <w:rPr>
          <w:rFonts w:ascii="Palatino Linotype" w:hAnsi="Palatino Linotype"/>
          <w:b/>
          <w:sz w:val="20"/>
          <w:szCs w:val="20"/>
        </w:rPr>
      </w:pPr>
      <w:r w:rsidRPr="00EB5607">
        <w:rPr>
          <w:rFonts w:ascii="Palatino Linotype" w:hAnsi="Palatino Linotype"/>
          <w:b/>
          <w:sz w:val="20"/>
          <w:szCs w:val="20"/>
        </w:rPr>
        <w:t>Librarian Engagement on University Holocaust Program</w:t>
      </w:r>
    </w:p>
    <w:p w:rsidR="00E75679" w:rsidRDefault="00213A1B" w:rsidP="00213A1B">
      <w:pPr>
        <w:pStyle w:val="NoSpacing"/>
        <w:rPr>
          <w:rFonts w:ascii="Palatino Linotype" w:hAnsi="Palatino Linotype"/>
          <w:i/>
          <w:sz w:val="20"/>
          <w:szCs w:val="20"/>
        </w:rPr>
      </w:pPr>
      <w:r w:rsidRPr="00213A1B">
        <w:rPr>
          <w:rFonts w:ascii="Palatino Linotype" w:hAnsi="Palatino Linotype"/>
          <w:i/>
          <w:sz w:val="20"/>
          <w:szCs w:val="20"/>
        </w:rPr>
        <w:t>Brian Vetruba</w:t>
      </w:r>
      <w:r w:rsidRPr="00213A1B">
        <w:rPr>
          <w:rFonts w:ascii="Palatino Linotype" w:hAnsi="Palatino Linotype"/>
          <w:i/>
          <w:sz w:val="20"/>
          <w:szCs w:val="20"/>
        </w:rPr>
        <w:br/>
        <w:t xml:space="preserve">Germanic Languages and Literatures, Comparative Literature, and European Studies Librarian, </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Washington University in St. Louis</w:t>
      </w:r>
    </w:p>
    <w:p w:rsidR="00E75679" w:rsidRDefault="00EB5607" w:rsidP="00213A1B">
      <w:pPr>
        <w:pStyle w:val="NoSpacing"/>
        <w:rPr>
          <w:rFonts w:ascii="Palatino Linotype" w:hAnsi="Palatino Linotype"/>
          <w:sz w:val="20"/>
          <w:szCs w:val="20"/>
        </w:rPr>
      </w:pPr>
      <w:r w:rsidRPr="00EB5607">
        <w:rPr>
          <w:rFonts w:ascii="Palatino Linotype" w:hAnsi="Palatino Linotype"/>
          <w:sz w:val="20"/>
          <w:szCs w:val="20"/>
        </w:rPr>
        <w:t>This poster documents my collaboration with faculty in an intensive program on the Holocaust at Washington University in St. Louis during the 2015-2016 school year. The program culminated in a study trip visiting Holocaust memorials and sites, during which I coordinated the documentation of the trip by students through blogging, photos, and videos. With program students, I curated an exhibit of reflections and images from the trip, which was displayed at the St. Louis Holocaust Museum and Learning Center. A video recording of interviews with students and faculty was also created. I will share steps taken in engaging the students on documenting the trip, planning the exhibit, and collaborating with faculty and museum staff.</w:t>
      </w:r>
    </w:p>
    <w:p w:rsidR="00EB5607" w:rsidRPr="00E75679" w:rsidRDefault="00EB5607" w:rsidP="00213A1B">
      <w:pPr>
        <w:pStyle w:val="NoSpacing"/>
        <w:rPr>
          <w:rFonts w:ascii="Palatino Linotype" w:hAnsi="Palatino Linotype"/>
          <w:sz w:val="20"/>
          <w:szCs w:val="20"/>
        </w:rPr>
      </w:pPr>
    </w:p>
    <w:p w:rsidR="00213A1B" w:rsidRPr="00213A1B" w:rsidRDefault="00213A1B" w:rsidP="00213A1B">
      <w:pPr>
        <w:pStyle w:val="NoSpacing"/>
        <w:rPr>
          <w:rFonts w:ascii="Palatino Linotype" w:hAnsi="Palatino Linotype" w:cs="Arial"/>
          <w:b/>
          <w:sz w:val="20"/>
          <w:szCs w:val="20"/>
        </w:rPr>
      </w:pPr>
      <w:r w:rsidRPr="00213A1B">
        <w:rPr>
          <w:rFonts w:ascii="Palatino Linotype" w:hAnsi="Palatino Linotype" w:cs="Arial"/>
          <w:b/>
          <w:sz w:val="20"/>
          <w:szCs w:val="20"/>
        </w:rPr>
        <w:t>Citizen Science and Libraries</w:t>
      </w:r>
      <w:r w:rsidRPr="00213A1B">
        <w:rPr>
          <w:rFonts w:ascii="Palatino Linotype" w:hAnsi="Palatino Linotype" w:cs="Arial"/>
          <w:sz w:val="20"/>
          <w:szCs w:val="20"/>
        </w:rPr>
        <w:br/>
      </w:r>
      <w:r w:rsidRPr="00213A1B">
        <w:rPr>
          <w:rFonts w:ascii="Palatino Linotype" w:hAnsi="Palatino Linotype" w:cs="Arial"/>
          <w:i/>
          <w:sz w:val="20"/>
          <w:szCs w:val="20"/>
        </w:rPr>
        <w:t>Eva Bunge</w:t>
      </w:r>
    </w:p>
    <w:p w:rsidR="00213A1B" w:rsidRDefault="00213A1B" w:rsidP="00213A1B">
      <w:pPr>
        <w:pStyle w:val="NoSpacing"/>
        <w:rPr>
          <w:rFonts w:ascii="Palatino Linotype" w:hAnsi="Palatino Linotype" w:cs="Arial"/>
          <w:sz w:val="20"/>
          <w:szCs w:val="20"/>
        </w:rPr>
      </w:pPr>
      <w:r w:rsidRPr="00213A1B">
        <w:rPr>
          <w:rFonts w:ascii="Palatino Linotype" w:hAnsi="Palatino Linotype" w:cs="Arial"/>
          <w:i/>
          <w:sz w:val="20"/>
          <w:szCs w:val="20"/>
        </w:rPr>
        <w:t>Vice Director of the Library of the Deutsches Museum</w:t>
      </w:r>
    </w:p>
    <w:p w:rsidR="00E75679" w:rsidRDefault="00EB5607" w:rsidP="00213A1B">
      <w:pPr>
        <w:pStyle w:val="NoSpacing"/>
        <w:rPr>
          <w:rFonts w:ascii="Palatino Linotype" w:hAnsi="Palatino Linotype" w:cs="Arial"/>
          <w:sz w:val="20"/>
          <w:szCs w:val="20"/>
        </w:rPr>
      </w:pPr>
      <w:r w:rsidRPr="00EB5607">
        <w:rPr>
          <w:rFonts w:ascii="Palatino Linotype" w:hAnsi="Palatino Linotype" w:cs="Arial"/>
          <w:sz w:val="20"/>
          <w:szCs w:val="20"/>
        </w:rPr>
        <w:t>Citizen Science refers to the participation of the general public in scientific research. This is not a new phenomenon, but the emergence of the Internet and the Social Web have opened up new possibilities for large scale online cooperation. Based on a case study of six international Citizen Science projects with library involvement, possible applications of Citizen Science projects in both public and academic libraries are presented and some conclusions regarding both benefits and pitfalls of Citizen Science projects in libraries are drawn. Drawing on these results, some recommendations for the inception and realization of future projects are formulated.</w:t>
      </w:r>
    </w:p>
    <w:p w:rsidR="00EB5607" w:rsidRPr="00E75679" w:rsidRDefault="00EB5607" w:rsidP="00213A1B">
      <w:pPr>
        <w:pStyle w:val="NoSpacing"/>
        <w:rPr>
          <w:rFonts w:ascii="Palatino Linotype" w:hAnsi="Palatino Linotype" w:cs="Arial"/>
          <w:sz w:val="20"/>
          <w:szCs w:val="20"/>
        </w:rPr>
      </w:pPr>
    </w:p>
    <w:p w:rsidR="00213A1B" w:rsidRPr="00E75679" w:rsidRDefault="00213A1B" w:rsidP="00213A1B">
      <w:pPr>
        <w:pStyle w:val="NoSpacing"/>
        <w:rPr>
          <w:rFonts w:ascii="Palatino Linotype" w:hAnsi="Palatino Linotype" w:cs="Arial"/>
          <w:sz w:val="20"/>
          <w:szCs w:val="20"/>
        </w:rPr>
      </w:pPr>
      <w:r w:rsidRPr="00213A1B">
        <w:rPr>
          <w:rFonts w:ascii="Palatino Linotype" w:hAnsi="Palatino Linotype" w:cs="Arial"/>
          <w:b/>
          <w:sz w:val="20"/>
          <w:szCs w:val="20"/>
        </w:rPr>
        <w:t>Creative Cities, Creative Partnerships: Collaborations Between Libraries and Writers in UNESCO Cities of Literature</w:t>
      </w:r>
      <w:r w:rsidRPr="00213A1B">
        <w:rPr>
          <w:rFonts w:ascii="Palatino Linotype" w:hAnsi="Palatino Linotype" w:cs="Arial"/>
          <w:sz w:val="20"/>
          <w:szCs w:val="20"/>
        </w:rPr>
        <w:br/>
      </w:r>
      <w:r w:rsidRPr="00213A1B">
        <w:rPr>
          <w:rFonts w:ascii="Palatino Linotype" w:hAnsi="Palatino Linotype" w:cs="Arial"/>
          <w:i/>
          <w:sz w:val="20"/>
          <w:szCs w:val="20"/>
        </w:rPr>
        <w:t>Timothy Shipe</w:t>
      </w:r>
      <w:r w:rsidRPr="00213A1B">
        <w:rPr>
          <w:rFonts w:ascii="Palatino Linotype" w:hAnsi="Palatino Linotype" w:cs="Arial"/>
          <w:b/>
          <w:bCs/>
          <w:sz w:val="20"/>
          <w:szCs w:val="20"/>
        </w:rPr>
        <w:br/>
      </w:r>
      <w:r w:rsidRPr="00213A1B">
        <w:rPr>
          <w:rFonts w:ascii="Palatino Linotype" w:hAnsi="Palatino Linotype" w:cs="Arial"/>
          <w:i/>
          <w:sz w:val="20"/>
          <w:szCs w:val="20"/>
        </w:rPr>
        <w:t>Curator, International Dada Archive &amp; Liaison for Arts and Literature, University of Iowa Libraries</w:t>
      </w:r>
    </w:p>
    <w:p w:rsidR="00E75679" w:rsidRDefault="00EB5607" w:rsidP="00213A1B">
      <w:pPr>
        <w:pStyle w:val="NoSpacing"/>
        <w:rPr>
          <w:rFonts w:ascii="Palatino Linotype" w:hAnsi="Palatino Linotype"/>
          <w:sz w:val="20"/>
          <w:szCs w:val="20"/>
        </w:rPr>
      </w:pPr>
      <w:r w:rsidRPr="00EB5607">
        <w:rPr>
          <w:rFonts w:ascii="Palatino Linotype" w:hAnsi="Palatino Linotype"/>
          <w:sz w:val="20"/>
          <w:szCs w:val="20"/>
        </w:rPr>
        <w:t>This poster will examine the role of libraries in the now twenty UNESCO Cities of Literature, with special emphasis on Edinburgh, Heidelberg, Iowa City, Krakow, and Reykjavik. In particular, I will focus on collaborations between librarians and writers within and among the Cities of Literature. After examining existing collaborations, I will propose a model for international librarian-writer partnerships in order to realize the ambition of the Cities of Literature project to “develop and share literary culture globally across languages and national boundaries.</w:t>
      </w:r>
    </w:p>
    <w:p w:rsidR="00EB5607" w:rsidRDefault="00EB5607" w:rsidP="00213A1B">
      <w:pPr>
        <w:pStyle w:val="NoSpacing"/>
        <w:rPr>
          <w:rFonts w:ascii="Palatino Linotype" w:hAnsi="Palatino Linotype"/>
          <w:b/>
          <w:sz w:val="20"/>
          <w:szCs w:val="20"/>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Europe in the World:  Collaborating for Common Interests at Cornell University</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Sarah How</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European Studies Librarian, Cornell University</w:t>
      </w:r>
    </w:p>
    <w:p w:rsidR="00E75679" w:rsidRDefault="00EB5607" w:rsidP="00213A1B">
      <w:pPr>
        <w:pStyle w:val="NoSpacing"/>
        <w:rPr>
          <w:rFonts w:ascii="Palatino Linotype" w:hAnsi="Palatino Linotype"/>
          <w:sz w:val="20"/>
          <w:szCs w:val="20"/>
        </w:rPr>
      </w:pPr>
      <w:r w:rsidRPr="00EB5607">
        <w:rPr>
          <w:rFonts w:ascii="Palatino Linotype" w:hAnsi="Palatino Linotype"/>
          <w:sz w:val="20"/>
          <w:szCs w:val="20"/>
        </w:rPr>
        <w:t>Cornell University Library (CUL) and the Cornell Institute for International Studies (CIES), an academic program unit, have enjoyed a long collaborative relationship.  Based in collection development, this now extends to encompass mutual support for new activities and projects. Two examples are presented of recent competitive grants for library initiatives which further the goals of both CUL and CIES: Europe in the World (2014), a student digital scholarship competition, exhibition, and celebratory event; and Foreign Fields (2015), a WWI commemorative event featuring readings and performance of creative and documentary work in many languages.</w:t>
      </w:r>
    </w:p>
    <w:p w:rsidR="00EB5607" w:rsidRPr="00E75679" w:rsidRDefault="00EB5607" w:rsidP="00213A1B">
      <w:pPr>
        <w:pStyle w:val="NoSpacing"/>
        <w:rPr>
          <w:rFonts w:ascii="Palatino Linotype" w:hAnsi="Palatino Linotype"/>
          <w:sz w:val="20"/>
          <w:szCs w:val="20"/>
        </w:rPr>
      </w:pPr>
    </w:p>
    <w:p w:rsidR="00213A1B" w:rsidRPr="00213A1B" w:rsidRDefault="00213A1B" w:rsidP="00213A1B">
      <w:pPr>
        <w:pStyle w:val="NoSpacing"/>
        <w:rPr>
          <w:rFonts w:ascii="Palatino Linotype" w:hAnsi="Palatino Linotype"/>
        </w:rPr>
      </w:pPr>
      <w:r w:rsidRPr="00213A1B">
        <w:rPr>
          <w:rFonts w:ascii="Palatino Linotype" w:hAnsi="Palatino Linotype"/>
          <w:b/>
          <w:sz w:val="20"/>
          <w:szCs w:val="20"/>
        </w:rPr>
        <w:t>Facilitating Digital Scholarship: Humanities Librarians as Relationship Managers</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Katie Gibson &amp; Erin Vonnahme</w:t>
      </w:r>
    </w:p>
    <w:p w:rsidR="00213A1B" w:rsidRDefault="00213A1B" w:rsidP="00213A1B">
      <w:pPr>
        <w:pStyle w:val="NoSpacing"/>
        <w:rPr>
          <w:rFonts w:ascii="Palatino Linotype" w:hAnsi="Palatino Linotype"/>
          <w:sz w:val="20"/>
          <w:szCs w:val="20"/>
        </w:rPr>
      </w:pPr>
      <w:r w:rsidRPr="00213A1B">
        <w:rPr>
          <w:rFonts w:ascii="Palatino Linotype" w:hAnsi="Palatino Linotype"/>
          <w:i/>
          <w:sz w:val="20"/>
          <w:szCs w:val="20"/>
        </w:rPr>
        <w:t>Humanities Librarian; Miami University, Ohio;</w:t>
      </w:r>
      <w:r w:rsidR="00E75679">
        <w:rPr>
          <w:rFonts w:ascii="Palatino Linotype" w:hAnsi="Palatino Linotype"/>
          <w:i/>
          <w:sz w:val="20"/>
          <w:szCs w:val="20"/>
        </w:rPr>
        <w:t xml:space="preserve"> </w:t>
      </w:r>
      <w:r w:rsidRPr="00213A1B">
        <w:rPr>
          <w:rFonts w:ascii="Palatino Linotype" w:hAnsi="Palatino Linotype"/>
          <w:i/>
          <w:sz w:val="20"/>
          <w:szCs w:val="20"/>
        </w:rPr>
        <w:t>Faculty Librarian, Skagit Valley College</w:t>
      </w:r>
    </w:p>
    <w:p w:rsidR="00E75679" w:rsidRDefault="00EB5607" w:rsidP="00213A1B">
      <w:pPr>
        <w:pStyle w:val="NoSpacing"/>
        <w:rPr>
          <w:rFonts w:ascii="Palatino Linotype" w:hAnsi="Palatino Linotype"/>
          <w:sz w:val="20"/>
          <w:szCs w:val="20"/>
        </w:rPr>
      </w:pPr>
      <w:r w:rsidRPr="00EB5607">
        <w:rPr>
          <w:rFonts w:ascii="Palatino Linotype" w:hAnsi="Palatino Linotype"/>
          <w:sz w:val="20"/>
          <w:szCs w:val="20"/>
        </w:rPr>
        <w:t>Interested in creating more opportunities for digital humanities scholarship in their communities, librarians at Miami University collaborated with the University’s Humanities Center to create a faculty digital scholarship fellowship. We will discuss this collaboration with another department and the steps needed to set up a proposal call and review process. We will present the final project that resulted from the award and its benefits to student learning from DH in the classroom. Finally, we will share lessons learned and changes that were made to the pilot project for subsequent years.</w:t>
      </w:r>
    </w:p>
    <w:p w:rsidR="00EB5607" w:rsidRPr="00E75679" w:rsidRDefault="00EB5607" w:rsidP="00213A1B">
      <w:pPr>
        <w:pStyle w:val="NoSpacing"/>
        <w:rPr>
          <w:rFonts w:ascii="Palatino Linotype" w:hAnsi="Palatino Linotype"/>
          <w:sz w:val="20"/>
          <w:szCs w:val="20"/>
        </w:rPr>
      </w:pPr>
    </w:p>
    <w:p w:rsidR="00213A1B" w:rsidRPr="00213A1B" w:rsidRDefault="00213A1B" w:rsidP="00213A1B">
      <w:pPr>
        <w:pStyle w:val="NoSpacing"/>
        <w:rPr>
          <w:rFonts w:ascii="Palatino Linotype" w:hAnsi="Palatino Linotype"/>
          <w:b/>
          <w:sz w:val="20"/>
          <w:szCs w:val="20"/>
        </w:rPr>
      </w:pPr>
      <w:r w:rsidRPr="00213A1B">
        <w:rPr>
          <w:rFonts w:ascii="Palatino Linotype" w:hAnsi="Palatino Linotype"/>
          <w:b/>
          <w:sz w:val="20"/>
          <w:szCs w:val="20"/>
        </w:rPr>
        <w:t>Make Hir Space: Women's History Month and Inclusive</w:t>
      </w:r>
      <w:r w:rsidR="00E75679">
        <w:rPr>
          <w:rFonts w:ascii="Palatino Linotype" w:hAnsi="Palatino Linotype"/>
          <w:b/>
          <w:sz w:val="20"/>
          <w:szCs w:val="20"/>
        </w:rPr>
        <w:t xml:space="preserve"> </w:t>
      </w:r>
      <w:r w:rsidRPr="00213A1B">
        <w:rPr>
          <w:rFonts w:ascii="Palatino Linotype" w:hAnsi="Palatino Linotype"/>
          <w:b/>
          <w:sz w:val="20"/>
          <w:szCs w:val="20"/>
        </w:rPr>
        <w:t>Library Programming</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 xml:space="preserve">Erin Vonnahme, </w:t>
      </w:r>
    </w:p>
    <w:p w:rsidR="00213A1B" w:rsidRPr="00213A1B" w:rsidRDefault="00213A1B" w:rsidP="00213A1B">
      <w:pPr>
        <w:pStyle w:val="NoSpacing"/>
        <w:rPr>
          <w:rFonts w:ascii="Palatino Linotype" w:hAnsi="Palatino Linotype"/>
          <w:i/>
          <w:sz w:val="20"/>
          <w:szCs w:val="20"/>
        </w:rPr>
      </w:pPr>
      <w:r w:rsidRPr="00213A1B">
        <w:rPr>
          <w:rFonts w:ascii="Palatino Linotype" w:hAnsi="Palatino Linotype"/>
          <w:i/>
          <w:sz w:val="20"/>
          <w:szCs w:val="20"/>
        </w:rPr>
        <w:t>Faculty Librarian, Skagit Valley College</w:t>
      </w:r>
    </w:p>
    <w:p w:rsidR="00EB5607" w:rsidRPr="00EB5607" w:rsidRDefault="00EB5607" w:rsidP="00EB5607">
      <w:pPr>
        <w:pStyle w:val="NoSpacing"/>
        <w:rPr>
          <w:rFonts w:ascii="Palatino Linotype" w:hAnsi="Palatino Linotype"/>
          <w:sz w:val="20"/>
          <w:szCs w:val="20"/>
        </w:rPr>
      </w:pPr>
      <w:r w:rsidRPr="00EB5607">
        <w:rPr>
          <w:rFonts w:ascii="Palatino Linotype" w:hAnsi="Palatino Linotype"/>
          <w:sz w:val="20"/>
          <w:szCs w:val="20"/>
        </w:rPr>
        <w:t xml:space="preserve">This poster highlights updates to the Libraries’ Women’s History month event, articulating how we changed from a read-in to a maker-space event, all while building on established collaboration between the Libraries and the campus Women’s Center. </w:t>
      </w:r>
    </w:p>
    <w:p w:rsidR="00EB5607" w:rsidRPr="00EB5607" w:rsidRDefault="00EB5607" w:rsidP="00EB5607">
      <w:pPr>
        <w:pStyle w:val="NoSpacing"/>
        <w:rPr>
          <w:rFonts w:ascii="Palatino Linotype" w:hAnsi="Palatino Linotype"/>
          <w:sz w:val="20"/>
          <w:szCs w:val="20"/>
        </w:rPr>
      </w:pPr>
    </w:p>
    <w:p w:rsidR="00EB5607" w:rsidRPr="00EB5607" w:rsidRDefault="00EB5607" w:rsidP="00EB5607">
      <w:pPr>
        <w:pStyle w:val="NoSpacing"/>
        <w:rPr>
          <w:rFonts w:ascii="Palatino Linotype" w:hAnsi="Palatino Linotype"/>
          <w:sz w:val="20"/>
          <w:szCs w:val="20"/>
        </w:rPr>
      </w:pPr>
      <w:r w:rsidRPr="00EB5607">
        <w:rPr>
          <w:rFonts w:ascii="Palatino Linotype" w:hAnsi="Palatino Linotype"/>
          <w:sz w:val="20"/>
          <w:szCs w:val="20"/>
        </w:rPr>
        <w:t>Our process provoked engagement and forward momentum, allowing us to look ahead for even more opportunities to design creative engagement and outreach for and with our campus populations and local community. We illustrate our inter-campus and community partnerships, successful event planning strategies in liberal arts university libraries, and strategies for building a visible and proactive librarian presence on campus.</w:t>
      </w:r>
    </w:p>
    <w:p w:rsidR="0080014E" w:rsidRPr="00EB5607" w:rsidRDefault="0080014E" w:rsidP="00EB5607">
      <w:pPr>
        <w:pStyle w:val="NoSpacing"/>
        <w:rPr>
          <w:rFonts w:ascii="Palatino Linotype" w:hAnsi="Palatino Linotype"/>
          <w:sz w:val="20"/>
          <w:szCs w:val="20"/>
        </w:rPr>
      </w:pPr>
    </w:p>
    <w:sectPr w:rsidR="0080014E" w:rsidRPr="00EB5607" w:rsidSect="006E43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1B"/>
    <w:rsid w:val="000C743D"/>
    <w:rsid w:val="00100687"/>
    <w:rsid w:val="00213A1B"/>
    <w:rsid w:val="006A7F14"/>
    <w:rsid w:val="006E43BF"/>
    <w:rsid w:val="007063C1"/>
    <w:rsid w:val="007D3279"/>
    <w:rsid w:val="0080014E"/>
    <w:rsid w:val="008F4497"/>
    <w:rsid w:val="00E75679"/>
    <w:rsid w:val="00EB5607"/>
    <w:rsid w:val="00ED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A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3395</Words>
  <Characters>19354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Chicago Library</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 Wenzel</dc:creator>
  <cp:lastModifiedBy>Judy Alspach</cp:lastModifiedBy>
  <cp:revision>2</cp:revision>
  <dcterms:created xsi:type="dcterms:W3CDTF">2017-09-20T18:24:00Z</dcterms:created>
  <dcterms:modified xsi:type="dcterms:W3CDTF">2017-09-20T18:24:00Z</dcterms:modified>
</cp:coreProperties>
</file>